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A8" w:rsidRPr="007A7901" w:rsidRDefault="002F64A8" w:rsidP="009A186D">
      <w:pPr>
        <w:tabs>
          <w:tab w:val="left" w:pos="900"/>
        </w:tabs>
        <w:spacing w:after="120"/>
        <w:ind w:right="-23"/>
        <w:jc w:val="center"/>
        <w:rPr>
          <w:rFonts w:asciiTheme="minorHAnsi" w:hAnsiTheme="minorHAnsi" w:cstheme="minorHAnsi"/>
          <w:b/>
          <w:color w:val="404040" w:themeColor="text1" w:themeTint="BF"/>
          <w:sz w:val="28"/>
          <w:szCs w:val="28"/>
        </w:rPr>
      </w:pPr>
      <w:r w:rsidRPr="007A7901">
        <w:rPr>
          <w:rFonts w:asciiTheme="minorHAnsi" w:hAnsiTheme="minorHAnsi" w:cstheme="minorHAnsi"/>
          <w:b/>
          <w:color w:val="404040" w:themeColor="text1" w:themeTint="BF"/>
          <w:sz w:val="28"/>
          <w:szCs w:val="28"/>
        </w:rPr>
        <w:t>BECKLEY PARISH COUNCIL</w:t>
      </w:r>
    </w:p>
    <w:p w:rsidR="001E1DAF" w:rsidRPr="007A7901" w:rsidRDefault="006E6B6E" w:rsidP="006B2AEE">
      <w:pPr>
        <w:tabs>
          <w:tab w:val="left" w:pos="426"/>
        </w:tabs>
        <w:jc w:val="center"/>
        <w:rPr>
          <w:rFonts w:ascii="Calibri" w:hAnsi="Calibri"/>
          <w:b/>
          <w:color w:val="404040" w:themeColor="text1" w:themeTint="BF"/>
          <w:sz w:val="22"/>
          <w:szCs w:val="22"/>
        </w:rPr>
      </w:pPr>
      <w:r w:rsidRPr="007A7901">
        <w:rPr>
          <w:rFonts w:ascii="Calibri" w:hAnsi="Calibri"/>
          <w:b/>
          <w:color w:val="404040" w:themeColor="text1" w:themeTint="BF"/>
          <w:sz w:val="22"/>
          <w:szCs w:val="22"/>
        </w:rPr>
        <w:t xml:space="preserve">The monthly Parish Council meeting 7.30pm </w:t>
      </w:r>
      <w:r w:rsidR="001E1DAF" w:rsidRPr="007A7901">
        <w:rPr>
          <w:rFonts w:ascii="Calibri" w:hAnsi="Calibri"/>
          <w:b/>
          <w:color w:val="404040" w:themeColor="text1" w:themeTint="BF"/>
          <w:sz w:val="22"/>
          <w:szCs w:val="22"/>
        </w:rPr>
        <w:t>Wednesday 8 February 2017</w:t>
      </w:r>
      <w:r w:rsidR="009B65DC" w:rsidRPr="007A7901">
        <w:rPr>
          <w:rFonts w:ascii="Calibri" w:hAnsi="Calibri"/>
          <w:b/>
          <w:color w:val="404040" w:themeColor="text1" w:themeTint="BF"/>
          <w:sz w:val="22"/>
          <w:szCs w:val="22"/>
        </w:rPr>
        <w:t>.</w:t>
      </w:r>
    </w:p>
    <w:p w:rsidR="00CE615B" w:rsidRPr="007A7901" w:rsidRDefault="00CE615B" w:rsidP="009B65DC">
      <w:pPr>
        <w:ind w:right="-23"/>
        <w:rPr>
          <w:rFonts w:asciiTheme="minorHAnsi" w:hAnsiTheme="minorHAnsi"/>
          <w:color w:val="404040" w:themeColor="text1" w:themeTint="BF"/>
          <w:sz w:val="22"/>
          <w:szCs w:val="22"/>
        </w:rPr>
      </w:pPr>
    </w:p>
    <w:p w:rsidR="005427AC" w:rsidRPr="007A7901" w:rsidRDefault="005427AC" w:rsidP="009A186D">
      <w:pPr>
        <w:tabs>
          <w:tab w:val="left" w:pos="900"/>
        </w:tabs>
        <w:ind w:right="-23"/>
        <w:jc w:val="center"/>
        <w:rPr>
          <w:rFonts w:asciiTheme="minorHAnsi" w:hAnsiTheme="minorHAnsi" w:cstheme="minorHAnsi"/>
          <w:b/>
          <w:color w:val="404040" w:themeColor="text1" w:themeTint="BF"/>
          <w:sz w:val="22"/>
          <w:szCs w:val="22"/>
        </w:rPr>
      </w:pPr>
      <w:r w:rsidRPr="007A7901">
        <w:rPr>
          <w:rFonts w:asciiTheme="minorHAnsi" w:hAnsiTheme="minorHAnsi" w:cstheme="minorHAnsi"/>
          <w:b/>
          <w:color w:val="404040" w:themeColor="text1" w:themeTint="BF"/>
          <w:sz w:val="22"/>
          <w:szCs w:val="22"/>
        </w:rPr>
        <w:t>AGENDA</w:t>
      </w:r>
    </w:p>
    <w:p w:rsidR="005427AC" w:rsidRPr="007A7901" w:rsidRDefault="005427AC" w:rsidP="009A186D">
      <w:pPr>
        <w:tabs>
          <w:tab w:val="left" w:pos="900"/>
        </w:tabs>
        <w:ind w:right="-23"/>
        <w:jc w:val="center"/>
        <w:rPr>
          <w:rFonts w:asciiTheme="minorHAnsi" w:hAnsiTheme="minorHAnsi" w:cstheme="minorHAnsi"/>
          <w:b/>
          <w:color w:val="404040" w:themeColor="text1" w:themeTint="BF"/>
          <w:sz w:val="22"/>
          <w:szCs w:val="22"/>
        </w:rPr>
      </w:pPr>
    </w:p>
    <w:p w:rsidR="005427AC" w:rsidRPr="007A7901" w:rsidRDefault="005427AC" w:rsidP="005427AC">
      <w:pPr>
        <w:tabs>
          <w:tab w:val="left" w:pos="342"/>
          <w:tab w:val="left" w:pos="900"/>
        </w:tabs>
        <w:ind w:right="-25"/>
        <w:jc w:val="both"/>
        <w:rPr>
          <w:rFonts w:asciiTheme="minorHAnsi" w:hAnsiTheme="minorHAnsi" w:cstheme="minorHAnsi"/>
          <w:color w:val="404040" w:themeColor="text1" w:themeTint="BF"/>
          <w:sz w:val="22"/>
          <w:szCs w:val="22"/>
        </w:rPr>
      </w:pPr>
      <w:proofErr w:type="gramStart"/>
      <w:r w:rsidRPr="007A7901">
        <w:rPr>
          <w:rFonts w:asciiTheme="minorHAnsi" w:hAnsiTheme="minorHAnsi" w:cstheme="minorHAnsi"/>
          <w:b/>
          <w:color w:val="404040" w:themeColor="text1" w:themeTint="BF"/>
          <w:sz w:val="22"/>
          <w:szCs w:val="22"/>
        </w:rPr>
        <w:t>Public Questions</w:t>
      </w:r>
      <w:r w:rsidRPr="007A7901">
        <w:rPr>
          <w:rFonts w:asciiTheme="minorHAnsi" w:hAnsiTheme="minorHAnsi" w:cstheme="minorHAnsi"/>
          <w:color w:val="404040" w:themeColor="text1" w:themeTint="BF"/>
          <w:sz w:val="22"/>
          <w:szCs w:val="22"/>
        </w:rPr>
        <w:t xml:space="preserve"> – to allow questions from the public for a period not exceeding 15 minutes.</w:t>
      </w:r>
      <w:proofErr w:type="gramEnd"/>
      <w:r w:rsidRPr="007A7901">
        <w:rPr>
          <w:rFonts w:asciiTheme="minorHAnsi" w:hAnsiTheme="minorHAnsi" w:cstheme="minorHAnsi"/>
          <w:color w:val="404040" w:themeColor="text1" w:themeTint="BF"/>
          <w:sz w:val="22"/>
          <w:szCs w:val="22"/>
        </w:rPr>
        <w:t xml:space="preserve">  </w:t>
      </w:r>
      <w:r w:rsidR="008F5B9C" w:rsidRPr="007A7901">
        <w:rPr>
          <w:rFonts w:asciiTheme="minorHAnsi" w:hAnsiTheme="minorHAnsi" w:cstheme="minorHAnsi"/>
          <w:color w:val="404040" w:themeColor="text1" w:themeTint="BF"/>
          <w:sz w:val="22"/>
          <w:szCs w:val="22"/>
        </w:rPr>
        <w:t>Members of the public are welcome to remain during the meeting, or may leave at any point, but they must remain silent unless invited to speak by the Chairman.  There will be another opportunity for public speaking at the end of the meeting.</w:t>
      </w:r>
    </w:p>
    <w:p w:rsidR="005427AC" w:rsidRPr="007A7901" w:rsidRDefault="005427AC" w:rsidP="005427AC">
      <w:pPr>
        <w:tabs>
          <w:tab w:val="left" w:pos="342"/>
          <w:tab w:val="left" w:pos="900"/>
          <w:tab w:val="left" w:pos="3071"/>
        </w:tabs>
        <w:ind w:right="-25"/>
        <w:jc w:val="both"/>
        <w:rPr>
          <w:rFonts w:asciiTheme="minorHAnsi" w:hAnsiTheme="minorHAnsi" w:cstheme="minorHAnsi"/>
          <w:color w:val="404040" w:themeColor="text1" w:themeTint="BF"/>
          <w:sz w:val="22"/>
          <w:szCs w:val="22"/>
        </w:rPr>
      </w:pPr>
      <w:proofErr w:type="gramStart"/>
      <w:r w:rsidRPr="007A7901">
        <w:rPr>
          <w:rFonts w:asciiTheme="minorHAnsi" w:hAnsiTheme="minorHAnsi" w:cstheme="minorHAnsi"/>
          <w:b/>
          <w:color w:val="404040" w:themeColor="text1" w:themeTint="BF"/>
          <w:sz w:val="22"/>
          <w:szCs w:val="22"/>
        </w:rPr>
        <w:t>Report</w:t>
      </w:r>
      <w:r w:rsidR="00814B17" w:rsidRPr="007A7901">
        <w:rPr>
          <w:rFonts w:asciiTheme="minorHAnsi" w:hAnsiTheme="minorHAnsi" w:cstheme="minorHAnsi"/>
          <w:b/>
          <w:color w:val="404040" w:themeColor="text1" w:themeTint="BF"/>
          <w:sz w:val="22"/>
          <w:szCs w:val="22"/>
        </w:rPr>
        <w:t>s</w:t>
      </w:r>
      <w:r w:rsidRPr="007A7901">
        <w:rPr>
          <w:rFonts w:asciiTheme="minorHAnsi" w:hAnsiTheme="minorHAnsi" w:cstheme="minorHAnsi"/>
          <w:b/>
          <w:color w:val="404040" w:themeColor="text1" w:themeTint="BF"/>
          <w:sz w:val="22"/>
          <w:szCs w:val="22"/>
        </w:rPr>
        <w:t xml:space="preserve"> from </w:t>
      </w:r>
      <w:r w:rsidR="00814B17" w:rsidRPr="007A7901">
        <w:rPr>
          <w:rFonts w:asciiTheme="minorHAnsi" w:hAnsiTheme="minorHAnsi" w:cstheme="minorHAnsi"/>
          <w:b/>
          <w:color w:val="404040" w:themeColor="text1" w:themeTint="BF"/>
          <w:sz w:val="22"/>
          <w:szCs w:val="22"/>
        </w:rPr>
        <w:t>County and District Councillors</w:t>
      </w:r>
      <w:r w:rsidR="00814B17" w:rsidRPr="007A7901">
        <w:rPr>
          <w:rFonts w:asciiTheme="minorHAnsi" w:hAnsiTheme="minorHAnsi" w:cstheme="minorHAnsi"/>
          <w:color w:val="404040" w:themeColor="text1" w:themeTint="BF"/>
          <w:sz w:val="22"/>
          <w:szCs w:val="22"/>
        </w:rPr>
        <w:t>.</w:t>
      </w:r>
      <w:proofErr w:type="gramEnd"/>
    </w:p>
    <w:p w:rsidR="005427AC" w:rsidRDefault="005427AC" w:rsidP="00F86E50">
      <w:pPr>
        <w:tabs>
          <w:tab w:val="left" w:pos="342"/>
          <w:tab w:val="left" w:pos="900"/>
          <w:tab w:val="left" w:pos="3071"/>
        </w:tabs>
        <w:spacing w:after="120"/>
        <w:ind w:right="-25"/>
        <w:rPr>
          <w:rFonts w:asciiTheme="minorHAnsi" w:hAnsiTheme="minorHAnsi" w:cstheme="minorHAnsi"/>
          <w:color w:val="404040" w:themeColor="text1" w:themeTint="BF"/>
          <w:sz w:val="22"/>
          <w:szCs w:val="22"/>
        </w:rPr>
      </w:pPr>
      <w:proofErr w:type="gramStart"/>
      <w:r w:rsidRPr="007A7901">
        <w:rPr>
          <w:rFonts w:asciiTheme="minorHAnsi" w:hAnsiTheme="minorHAnsi" w:cstheme="minorHAnsi"/>
          <w:b/>
          <w:color w:val="404040" w:themeColor="text1" w:themeTint="BF"/>
          <w:sz w:val="22"/>
          <w:szCs w:val="22"/>
        </w:rPr>
        <w:t xml:space="preserve">Reports from Parish </w:t>
      </w:r>
      <w:r w:rsidR="002F64A8" w:rsidRPr="007A7901">
        <w:rPr>
          <w:rFonts w:asciiTheme="minorHAnsi" w:hAnsiTheme="minorHAnsi" w:cstheme="minorHAnsi"/>
          <w:b/>
          <w:color w:val="404040" w:themeColor="text1" w:themeTint="BF"/>
          <w:sz w:val="22"/>
          <w:szCs w:val="22"/>
        </w:rPr>
        <w:t>Councillors</w:t>
      </w:r>
      <w:r w:rsidR="002F64A8" w:rsidRPr="007A7901">
        <w:rPr>
          <w:rFonts w:asciiTheme="minorHAnsi" w:hAnsiTheme="minorHAnsi" w:cstheme="minorHAnsi"/>
          <w:color w:val="404040" w:themeColor="text1" w:themeTint="BF"/>
          <w:sz w:val="22"/>
          <w:szCs w:val="22"/>
        </w:rPr>
        <w:t>.</w:t>
      </w:r>
      <w:proofErr w:type="gramEnd"/>
    </w:p>
    <w:p w:rsidR="0066560E" w:rsidRPr="007A7901" w:rsidRDefault="0066560E" w:rsidP="00F86E50">
      <w:pPr>
        <w:tabs>
          <w:tab w:val="left" w:pos="342"/>
          <w:tab w:val="left" w:pos="900"/>
          <w:tab w:val="left" w:pos="3071"/>
        </w:tabs>
        <w:spacing w:after="120"/>
        <w:ind w:right="-25"/>
        <w:rPr>
          <w:rFonts w:asciiTheme="minorHAnsi" w:hAnsiTheme="minorHAnsi" w:cstheme="minorHAnsi"/>
          <w:color w:val="404040" w:themeColor="text1" w:themeTint="BF"/>
          <w:sz w:val="22"/>
          <w:szCs w:val="22"/>
        </w:rPr>
      </w:pPr>
    </w:p>
    <w:p w:rsidR="009A186D" w:rsidRPr="007A7901" w:rsidRDefault="009A186D" w:rsidP="009A186D">
      <w:pPr>
        <w:numPr>
          <w:ilvl w:val="0"/>
          <w:numId w:val="1"/>
        </w:numPr>
        <w:tabs>
          <w:tab w:val="left" w:pos="426"/>
        </w:tabs>
        <w:overflowPunct w:val="0"/>
        <w:autoSpaceDE w:val="0"/>
        <w:autoSpaceDN w:val="0"/>
        <w:adjustRightInd w:val="0"/>
        <w:spacing w:after="120"/>
        <w:ind w:left="425" w:hanging="425"/>
        <w:jc w:val="both"/>
        <w:textAlignment w:val="baseline"/>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Apologies</w:t>
      </w:r>
      <w:r w:rsidRPr="007A7901">
        <w:rPr>
          <w:rFonts w:asciiTheme="minorHAnsi" w:hAnsiTheme="minorHAnsi" w:cstheme="minorHAnsi"/>
          <w:color w:val="404040" w:themeColor="text1" w:themeTint="BF"/>
          <w:sz w:val="22"/>
          <w:szCs w:val="22"/>
        </w:rPr>
        <w:t xml:space="preserve">. </w:t>
      </w:r>
    </w:p>
    <w:p w:rsidR="009A186D" w:rsidRPr="007A7901" w:rsidRDefault="009A186D" w:rsidP="009A186D">
      <w:pPr>
        <w:numPr>
          <w:ilvl w:val="0"/>
          <w:numId w:val="1"/>
        </w:numPr>
        <w:tabs>
          <w:tab w:val="left" w:pos="426"/>
        </w:tabs>
        <w:overflowPunct w:val="0"/>
        <w:autoSpaceDE w:val="0"/>
        <w:autoSpaceDN w:val="0"/>
        <w:adjustRightInd w:val="0"/>
        <w:spacing w:after="120"/>
        <w:ind w:left="425" w:right="-28" w:hanging="425"/>
        <w:jc w:val="both"/>
        <w:textAlignment w:val="baseline"/>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Declarations of interest</w:t>
      </w:r>
      <w:r w:rsidRPr="007A7901">
        <w:rPr>
          <w:rFonts w:asciiTheme="minorHAnsi" w:hAnsiTheme="minorHAnsi" w:cstheme="minorHAnsi"/>
          <w:color w:val="404040" w:themeColor="text1" w:themeTint="BF"/>
          <w:sz w:val="22"/>
          <w:szCs w:val="22"/>
        </w:rPr>
        <w:t>.  To receive any disclosures under the Council's Code of Conduct.</w:t>
      </w:r>
      <w:r w:rsidRPr="007A7901">
        <w:rPr>
          <w:rFonts w:asciiTheme="minorHAnsi" w:hAnsiTheme="minorHAnsi" w:cstheme="minorHAnsi"/>
          <w:color w:val="404040" w:themeColor="text1" w:themeTint="BF"/>
        </w:rPr>
        <w:t xml:space="preserve"> </w:t>
      </w:r>
    </w:p>
    <w:p w:rsidR="009A186D" w:rsidRPr="007A7901" w:rsidRDefault="009A186D" w:rsidP="009A186D">
      <w:pPr>
        <w:pStyle w:val="NormalWeb"/>
        <w:numPr>
          <w:ilvl w:val="0"/>
          <w:numId w:val="1"/>
        </w:numPr>
        <w:spacing w:before="0" w:beforeAutospacing="0" w:after="120" w:afterAutospacing="0"/>
        <w:ind w:left="425" w:hanging="425"/>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Minutes</w:t>
      </w:r>
      <w:r w:rsidRPr="007A7901">
        <w:rPr>
          <w:rFonts w:asciiTheme="minorHAnsi" w:hAnsiTheme="minorHAnsi" w:cstheme="minorHAnsi"/>
          <w:color w:val="404040" w:themeColor="text1" w:themeTint="BF"/>
          <w:sz w:val="22"/>
          <w:szCs w:val="22"/>
        </w:rPr>
        <w:t xml:space="preserve"> of the PC </w:t>
      </w:r>
      <w:r w:rsidR="00956593" w:rsidRPr="007A7901">
        <w:rPr>
          <w:rFonts w:asciiTheme="minorHAnsi" w:hAnsiTheme="minorHAnsi" w:cstheme="minorHAnsi"/>
          <w:color w:val="404040" w:themeColor="text1" w:themeTint="BF"/>
          <w:sz w:val="22"/>
          <w:szCs w:val="22"/>
        </w:rPr>
        <w:t xml:space="preserve">Planning </w:t>
      </w:r>
      <w:r w:rsidRPr="007A7901">
        <w:rPr>
          <w:rFonts w:asciiTheme="minorHAnsi" w:hAnsiTheme="minorHAnsi" w:cstheme="minorHAnsi"/>
          <w:color w:val="404040" w:themeColor="text1" w:themeTint="BF"/>
          <w:sz w:val="22"/>
          <w:szCs w:val="22"/>
        </w:rPr>
        <w:t xml:space="preserve">meeting held on </w:t>
      </w:r>
      <w:r w:rsidR="006E6AE5" w:rsidRPr="007A7901">
        <w:rPr>
          <w:rFonts w:asciiTheme="minorHAnsi" w:hAnsiTheme="minorHAnsi" w:cstheme="minorHAnsi"/>
          <w:color w:val="404040" w:themeColor="text1" w:themeTint="BF"/>
          <w:sz w:val="22"/>
          <w:szCs w:val="22"/>
        </w:rPr>
        <w:t>16</w:t>
      </w:r>
      <w:r w:rsidR="009C5D74" w:rsidRPr="007A7901">
        <w:rPr>
          <w:rFonts w:asciiTheme="minorHAnsi" w:hAnsiTheme="minorHAnsi" w:cstheme="minorHAnsi"/>
          <w:color w:val="404040" w:themeColor="text1" w:themeTint="BF"/>
          <w:sz w:val="22"/>
          <w:szCs w:val="22"/>
        </w:rPr>
        <w:t xml:space="preserve"> November</w:t>
      </w:r>
      <w:r w:rsidR="00FC4E27" w:rsidRPr="007A7901">
        <w:rPr>
          <w:rFonts w:asciiTheme="minorHAnsi" w:hAnsiTheme="minorHAnsi" w:cstheme="minorHAnsi"/>
          <w:color w:val="404040" w:themeColor="text1" w:themeTint="BF"/>
          <w:sz w:val="22"/>
          <w:szCs w:val="22"/>
        </w:rPr>
        <w:t xml:space="preserve"> </w:t>
      </w:r>
      <w:r w:rsidRPr="007A7901">
        <w:rPr>
          <w:rFonts w:asciiTheme="minorHAnsi" w:hAnsiTheme="minorHAnsi" w:cstheme="minorHAnsi"/>
          <w:color w:val="404040" w:themeColor="text1" w:themeTint="BF"/>
          <w:sz w:val="22"/>
          <w:szCs w:val="22"/>
        </w:rPr>
        <w:t>2016</w:t>
      </w:r>
      <w:r w:rsidR="00956593" w:rsidRPr="007A7901">
        <w:rPr>
          <w:rFonts w:asciiTheme="minorHAnsi" w:hAnsiTheme="minorHAnsi" w:cstheme="minorHAnsi"/>
          <w:color w:val="404040" w:themeColor="text1" w:themeTint="BF"/>
          <w:sz w:val="22"/>
          <w:szCs w:val="22"/>
        </w:rPr>
        <w:t xml:space="preserve"> and the PC meeting held 1</w:t>
      </w:r>
      <w:r w:rsidR="00FB66BC" w:rsidRPr="007A7901">
        <w:rPr>
          <w:rFonts w:asciiTheme="minorHAnsi" w:hAnsiTheme="minorHAnsi" w:cstheme="minorHAnsi"/>
          <w:color w:val="404040" w:themeColor="text1" w:themeTint="BF"/>
          <w:sz w:val="22"/>
          <w:szCs w:val="22"/>
        </w:rPr>
        <w:t>1 January</w:t>
      </w:r>
      <w:r w:rsidR="007431D5" w:rsidRPr="007A7901">
        <w:rPr>
          <w:rFonts w:asciiTheme="minorHAnsi" w:hAnsiTheme="minorHAnsi" w:cstheme="minorHAnsi"/>
          <w:color w:val="404040" w:themeColor="text1" w:themeTint="BF"/>
          <w:sz w:val="22"/>
          <w:szCs w:val="22"/>
        </w:rPr>
        <w:t xml:space="preserve"> 2017</w:t>
      </w:r>
      <w:r w:rsidRPr="007A7901">
        <w:rPr>
          <w:rFonts w:asciiTheme="minorHAnsi" w:hAnsiTheme="minorHAnsi" w:cstheme="minorHAnsi"/>
          <w:color w:val="404040" w:themeColor="text1" w:themeTint="BF"/>
          <w:sz w:val="22"/>
          <w:szCs w:val="22"/>
        </w:rPr>
        <w:t>.</w:t>
      </w:r>
    </w:p>
    <w:p w:rsidR="007431D5" w:rsidRPr="007A7901" w:rsidRDefault="00254CE2" w:rsidP="009A186D">
      <w:pPr>
        <w:pStyle w:val="NormalWeb"/>
        <w:numPr>
          <w:ilvl w:val="0"/>
          <w:numId w:val="1"/>
        </w:numPr>
        <w:spacing w:before="0" w:beforeAutospacing="0" w:after="120" w:afterAutospacing="0"/>
        <w:ind w:left="425" w:hanging="425"/>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 xml:space="preserve">DASA – </w:t>
      </w:r>
      <w:r w:rsidRPr="007A7901">
        <w:rPr>
          <w:rFonts w:asciiTheme="minorHAnsi" w:hAnsiTheme="minorHAnsi" w:cstheme="minorHAnsi"/>
          <w:color w:val="404040" w:themeColor="text1" w:themeTint="BF"/>
          <w:sz w:val="22"/>
          <w:szCs w:val="22"/>
        </w:rPr>
        <w:t>general discussion.</w:t>
      </w:r>
    </w:p>
    <w:p w:rsidR="009A186D" w:rsidRPr="007A7901" w:rsidRDefault="009A186D" w:rsidP="009A186D">
      <w:pPr>
        <w:widowControl w:val="0"/>
        <w:numPr>
          <w:ilvl w:val="0"/>
          <w:numId w:val="1"/>
        </w:numPr>
        <w:tabs>
          <w:tab w:val="left" w:pos="426"/>
          <w:tab w:val="left" w:pos="851"/>
          <w:tab w:val="right" w:pos="9893"/>
        </w:tabs>
        <w:overflowPunct w:val="0"/>
        <w:autoSpaceDE w:val="0"/>
        <w:autoSpaceDN w:val="0"/>
        <w:adjustRightInd w:val="0"/>
        <w:ind w:left="425" w:hanging="425"/>
        <w:jc w:val="both"/>
        <w:textAlignment w:val="baseline"/>
        <w:rPr>
          <w:rFonts w:asciiTheme="minorHAnsi" w:hAnsiTheme="minorHAnsi" w:cstheme="minorHAnsi"/>
          <w:b/>
          <w:color w:val="404040" w:themeColor="text1" w:themeTint="BF"/>
          <w:sz w:val="22"/>
          <w:szCs w:val="22"/>
        </w:rPr>
      </w:pPr>
      <w:r w:rsidRPr="007A7901">
        <w:rPr>
          <w:rFonts w:asciiTheme="minorHAnsi" w:hAnsiTheme="minorHAnsi" w:cstheme="minorHAnsi"/>
          <w:b/>
          <w:color w:val="404040" w:themeColor="text1" w:themeTint="BF"/>
          <w:sz w:val="22"/>
          <w:szCs w:val="22"/>
        </w:rPr>
        <w:t>Planning</w:t>
      </w:r>
      <w:r w:rsidRPr="007A7901">
        <w:rPr>
          <w:rFonts w:asciiTheme="minorHAnsi" w:hAnsiTheme="minorHAnsi" w:cstheme="minorHAnsi"/>
          <w:color w:val="404040" w:themeColor="text1" w:themeTint="BF"/>
          <w:sz w:val="22"/>
          <w:szCs w:val="22"/>
        </w:rPr>
        <w:t xml:space="preserve"> – to consider any planning applications received from</w:t>
      </w:r>
      <w:r w:rsidR="00FB66BC" w:rsidRPr="007A7901">
        <w:rPr>
          <w:rFonts w:asciiTheme="minorHAnsi" w:hAnsiTheme="minorHAnsi" w:cstheme="minorHAnsi"/>
          <w:color w:val="404040" w:themeColor="text1" w:themeTint="BF"/>
          <w:sz w:val="22"/>
          <w:szCs w:val="22"/>
        </w:rPr>
        <w:t xml:space="preserve"> RDC and other planning matter</w:t>
      </w:r>
    </w:p>
    <w:p w:rsidR="00DC4FD5" w:rsidRPr="007A7901" w:rsidRDefault="00DC4FD5" w:rsidP="00DC4FD5">
      <w:pPr>
        <w:pStyle w:val="ListParagraph"/>
        <w:ind w:left="426"/>
        <w:jc w:val="both"/>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RR/2016/3286/P</w:t>
      </w:r>
      <w:proofErr w:type="gramStart"/>
      <w:r w:rsidRPr="007A7901">
        <w:rPr>
          <w:rFonts w:asciiTheme="minorHAnsi" w:hAnsiTheme="minorHAnsi" w:cstheme="minorHAnsi"/>
          <w:b/>
          <w:color w:val="404040" w:themeColor="text1" w:themeTint="BF"/>
          <w:sz w:val="22"/>
          <w:szCs w:val="22"/>
        </w:rPr>
        <w:t xml:space="preserve">-  </w:t>
      </w:r>
      <w:proofErr w:type="spellStart"/>
      <w:r w:rsidRPr="007A7901">
        <w:rPr>
          <w:rFonts w:asciiTheme="minorHAnsi" w:hAnsiTheme="minorHAnsi" w:cstheme="minorHAnsi"/>
          <w:b/>
          <w:color w:val="404040" w:themeColor="text1" w:themeTint="BF"/>
          <w:sz w:val="22"/>
          <w:szCs w:val="22"/>
        </w:rPr>
        <w:t>Buddens</w:t>
      </w:r>
      <w:proofErr w:type="spellEnd"/>
      <w:proofErr w:type="gramEnd"/>
      <w:r w:rsidRPr="007A7901">
        <w:rPr>
          <w:rFonts w:asciiTheme="minorHAnsi" w:hAnsiTheme="minorHAnsi" w:cstheme="minorHAnsi"/>
          <w:b/>
          <w:color w:val="404040" w:themeColor="text1" w:themeTint="BF"/>
          <w:sz w:val="22"/>
          <w:szCs w:val="22"/>
        </w:rPr>
        <w:t xml:space="preserve"> Green - land west of, Main Street.  </w:t>
      </w:r>
      <w:proofErr w:type="gramStart"/>
      <w:r w:rsidRPr="007A7901">
        <w:rPr>
          <w:rFonts w:asciiTheme="minorHAnsi" w:hAnsiTheme="minorHAnsi" w:cstheme="minorHAnsi"/>
          <w:color w:val="404040" w:themeColor="text1" w:themeTint="BF"/>
          <w:sz w:val="22"/>
          <w:szCs w:val="22"/>
        </w:rPr>
        <w:t>Erection of 16 dwellings with associated access road and parking spaces.</w:t>
      </w:r>
      <w:proofErr w:type="gramEnd"/>
      <w:r w:rsidRPr="007A7901">
        <w:rPr>
          <w:rFonts w:asciiTheme="minorHAnsi" w:hAnsiTheme="minorHAnsi" w:cstheme="minorHAnsi"/>
          <w:color w:val="404040" w:themeColor="text1" w:themeTint="BF"/>
          <w:sz w:val="22"/>
          <w:szCs w:val="22"/>
        </w:rPr>
        <w:t xml:space="preserve"> </w:t>
      </w:r>
    </w:p>
    <w:p w:rsidR="00BC2E54" w:rsidRPr="007A7901" w:rsidRDefault="00BC2E54" w:rsidP="00BC2E54">
      <w:pPr>
        <w:pStyle w:val="ListParagraph"/>
        <w:ind w:left="426"/>
        <w:jc w:val="both"/>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 xml:space="preserve">RR/2011/1617/P - 2 Great </w:t>
      </w:r>
      <w:proofErr w:type="spellStart"/>
      <w:r w:rsidRPr="007A7901">
        <w:rPr>
          <w:rFonts w:asciiTheme="minorHAnsi" w:hAnsiTheme="minorHAnsi" w:cstheme="minorHAnsi"/>
          <w:b/>
          <w:color w:val="404040" w:themeColor="text1" w:themeTint="BF"/>
          <w:sz w:val="22"/>
          <w:szCs w:val="22"/>
        </w:rPr>
        <w:t>Knelle</w:t>
      </w:r>
      <w:proofErr w:type="spellEnd"/>
      <w:r w:rsidRPr="007A7901">
        <w:rPr>
          <w:rFonts w:asciiTheme="minorHAnsi" w:hAnsiTheme="minorHAnsi" w:cstheme="minorHAnsi"/>
          <w:b/>
          <w:color w:val="404040" w:themeColor="text1" w:themeTint="BF"/>
          <w:sz w:val="22"/>
          <w:szCs w:val="22"/>
        </w:rPr>
        <w:t xml:space="preserve"> </w:t>
      </w:r>
      <w:proofErr w:type="gramStart"/>
      <w:r w:rsidRPr="007A7901">
        <w:rPr>
          <w:rFonts w:asciiTheme="minorHAnsi" w:hAnsiTheme="minorHAnsi" w:cstheme="minorHAnsi"/>
          <w:b/>
          <w:color w:val="404040" w:themeColor="text1" w:themeTint="BF"/>
          <w:sz w:val="22"/>
          <w:szCs w:val="22"/>
        </w:rPr>
        <w:t>Cottage</w:t>
      </w:r>
      <w:proofErr w:type="gramEnd"/>
      <w:r w:rsidRPr="007A7901">
        <w:rPr>
          <w:rFonts w:asciiTheme="minorHAnsi" w:hAnsiTheme="minorHAnsi" w:cstheme="minorHAnsi"/>
          <w:b/>
          <w:color w:val="404040" w:themeColor="text1" w:themeTint="BF"/>
          <w:sz w:val="22"/>
          <w:szCs w:val="22"/>
        </w:rPr>
        <w:t xml:space="preserve">, </w:t>
      </w:r>
      <w:proofErr w:type="spellStart"/>
      <w:r w:rsidRPr="007A7901">
        <w:rPr>
          <w:rFonts w:asciiTheme="minorHAnsi" w:hAnsiTheme="minorHAnsi" w:cstheme="minorHAnsi"/>
          <w:b/>
          <w:color w:val="404040" w:themeColor="text1" w:themeTint="BF"/>
          <w:sz w:val="22"/>
          <w:szCs w:val="22"/>
        </w:rPr>
        <w:t>Whitebread</w:t>
      </w:r>
      <w:proofErr w:type="spellEnd"/>
      <w:r w:rsidRPr="007A7901">
        <w:rPr>
          <w:rFonts w:asciiTheme="minorHAnsi" w:hAnsiTheme="minorHAnsi" w:cstheme="minorHAnsi"/>
          <w:b/>
          <w:color w:val="404040" w:themeColor="text1" w:themeTint="BF"/>
          <w:sz w:val="22"/>
          <w:szCs w:val="22"/>
        </w:rPr>
        <w:t xml:space="preserve"> Lane</w:t>
      </w:r>
      <w:r w:rsidRPr="007A7901">
        <w:rPr>
          <w:rFonts w:asciiTheme="minorHAnsi" w:hAnsiTheme="minorHAnsi" w:cstheme="minorHAnsi"/>
          <w:color w:val="404040" w:themeColor="text1" w:themeTint="BF"/>
          <w:sz w:val="22"/>
          <w:szCs w:val="22"/>
        </w:rPr>
        <w:t>.  -  Domestic zero carbon renewable energy system incorporating solar panels and micro wind turbines for an off grid cottage</w:t>
      </w:r>
    </w:p>
    <w:p w:rsidR="00BC2E54" w:rsidRPr="007A7901" w:rsidRDefault="00BC2E54" w:rsidP="00BC2E54">
      <w:pPr>
        <w:pStyle w:val="ListParagraph"/>
        <w:ind w:left="426"/>
        <w:jc w:val="both"/>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 xml:space="preserve">RR/2017/132/L - </w:t>
      </w:r>
      <w:proofErr w:type="spellStart"/>
      <w:r w:rsidRPr="007A7901">
        <w:rPr>
          <w:rFonts w:asciiTheme="minorHAnsi" w:hAnsiTheme="minorHAnsi" w:cstheme="minorHAnsi"/>
          <w:b/>
          <w:color w:val="404040" w:themeColor="text1" w:themeTint="BF"/>
          <w:sz w:val="22"/>
          <w:szCs w:val="22"/>
        </w:rPr>
        <w:t>Methersham</w:t>
      </w:r>
      <w:proofErr w:type="spellEnd"/>
      <w:r w:rsidRPr="007A7901">
        <w:rPr>
          <w:rFonts w:asciiTheme="minorHAnsi" w:hAnsiTheme="minorHAnsi" w:cstheme="minorHAnsi"/>
          <w:b/>
          <w:color w:val="404040" w:themeColor="text1" w:themeTint="BF"/>
          <w:sz w:val="22"/>
          <w:szCs w:val="22"/>
        </w:rPr>
        <w:t xml:space="preserve"> Manor, Hobbs Lane</w:t>
      </w:r>
      <w:r w:rsidRPr="007A7901">
        <w:rPr>
          <w:rFonts w:asciiTheme="minorHAnsi" w:hAnsiTheme="minorHAnsi" w:cstheme="minorHAnsi"/>
          <w:color w:val="404040" w:themeColor="text1" w:themeTint="BF"/>
          <w:sz w:val="22"/>
          <w:szCs w:val="22"/>
        </w:rPr>
        <w:t xml:space="preserve">.  </w:t>
      </w:r>
      <w:proofErr w:type="gramStart"/>
      <w:r w:rsidRPr="007A7901">
        <w:rPr>
          <w:rFonts w:asciiTheme="minorHAnsi" w:hAnsiTheme="minorHAnsi" w:cstheme="minorHAnsi"/>
          <w:color w:val="404040" w:themeColor="text1" w:themeTint="BF"/>
          <w:sz w:val="22"/>
          <w:szCs w:val="22"/>
        </w:rPr>
        <w:t>Installation of steel canopy in fireplace and lining system in chimney and works to flue.</w:t>
      </w:r>
      <w:proofErr w:type="gramEnd"/>
      <w:r w:rsidRPr="007A7901">
        <w:rPr>
          <w:rFonts w:asciiTheme="minorHAnsi" w:hAnsiTheme="minorHAnsi" w:cstheme="minorHAnsi"/>
          <w:color w:val="404040" w:themeColor="text1" w:themeTint="BF"/>
          <w:sz w:val="22"/>
          <w:szCs w:val="22"/>
        </w:rPr>
        <w:t xml:space="preserve">  </w:t>
      </w:r>
    </w:p>
    <w:p w:rsidR="009E3FBD" w:rsidRPr="007A7901" w:rsidRDefault="009E3FBD" w:rsidP="009E3FBD">
      <w:pPr>
        <w:ind w:left="426"/>
        <w:rPr>
          <w:rFonts w:asciiTheme="minorHAnsi" w:hAnsiTheme="minorHAnsi" w:cstheme="minorHAnsi"/>
          <w:b/>
          <w:color w:val="404040" w:themeColor="text1" w:themeTint="BF"/>
          <w:sz w:val="22"/>
          <w:szCs w:val="22"/>
        </w:rPr>
      </w:pPr>
      <w:r w:rsidRPr="007A7901">
        <w:rPr>
          <w:rFonts w:asciiTheme="minorHAnsi" w:hAnsiTheme="minorHAnsi" w:cstheme="minorHAnsi"/>
          <w:b/>
          <w:color w:val="404040" w:themeColor="text1" w:themeTint="BF"/>
          <w:sz w:val="22"/>
          <w:szCs w:val="22"/>
        </w:rPr>
        <w:t>Withdrawn</w:t>
      </w:r>
    </w:p>
    <w:p w:rsidR="009E3FBD" w:rsidRPr="007A7901" w:rsidRDefault="009E3FBD" w:rsidP="009E3FBD">
      <w:pPr>
        <w:ind w:left="426"/>
        <w:rPr>
          <w:rFonts w:asciiTheme="minorHAnsi" w:hAnsiTheme="minorHAnsi" w:cstheme="minorHAnsi"/>
          <w:noProof/>
          <w:color w:val="404040" w:themeColor="text1" w:themeTint="BF"/>
          <w:sz w:val="22"/>
          <w:szCs w:val="22"/>
          <w:lang w:eastAsia="en-GB"/>
        </w:rPr>
      </w:pPr>
      <w:r w:rsidRPr="007A7901">
        <w:rPr>
          <w:rFonts w:asciiTheme="minorHAnsi" w:hAnsiTheme="minorHAnsi" w:cstheme="minorHAnsi"/>
          <w:b/>
          <w:noProof/>
          <w:color w:val="404040" w:themeColor="text1" w:themeTint="BF"/>
          <w:sz w:val="22"/>
          <w:szCs w:val="22"/>
          <w:lang w:eastAsia="en-GB"/>
        </w:rPr>
        <w:t>RR/2016/2810/L – Hayes Farm, Hayes Lane</w:t>
      </w:r>
      <w:r w:rsidRPr="007A7901">
        <w:rPr>
          <w:rFonts w:asciiTheme="minorHAnsi" w:hAnsiTheme="minorHAnsi" w:cstheme="minorHAnsi"/>
          <w:noProof/>
          <w:color w:val="404040" w:themeColor="text1" w:themeTint="BF"/>
          <w:sz w:val="22"/>
          <w:szCs w:val="22"/>
          <w:lang w:eastAsia="en-GB"/>
        </w:rPr>
        <w:t>.  Repair of timbers to west elevation. Repair of timbers to basement.  Replacement of ventilating windows to basement.</w:t>
      </w:r>
    </w:p>
    <w:p w:rsidR="009A186D" w:rsidRPr="007A7901" w:rsidRDefault="009A186D" w:rsidP="009A186D">
      <w:pPr>
        <w:pStyle w:val="NormalWeb"/>
        <w:numPr>
          <w:ilvl w:val="0"/>
          <w:numId w:val="1"/>
        </w:numPr>
        <w:spacing w:before="120" w:beforeAutospacing="0" w:after="0" w:afterAutospacing="0"/>
        <w:ind w:left="425" w:hanging="425"/>
        <w:jc w:val="both"/>
        <w:rPr>
          <w:rFonts w:asciiTheme="minorHAnsi" w:hAnsiTheme="minorHAnsi" w:cstheme="minorHAnsi"/>
          <w:b/>
          <w:color w:val="404040" w:themeColor="text1" w:themeTint="BF"/>
          <w:sz w:val="22"/>
          <w:szCs w:val="22"/>
        </w:rPr>
      </w:pPr>
      <w:r w:rsidRPr="007A7901">
        <w:rPr>
          <w:rFonts w:asciiTheme="minorHAnsi" w:hAnsiTheme="minorHAnsi" w:cstheme="minorHAnsi"/>
          <w:b/>
          <w:color w:val="404040" w:themeColor="text1" w:themeTint="BF"/>
          <w:sz w:val="22"/>
          <w:szCs w:val="22"/>
        </w:rPr>
        <w:t>Matters arising:</w:t>
      </w:r>
      <w:r w:rsidRPr="007A7901">
        <w:rPr>
          <w:rFonts w:asciiTheme="minorHAnsi" w:hAnsiTheme="minorHAnsi" w:cstheme="minorHAnsi"/>
          <w:color w:val="404040" w:themeColor="text1" w:themeTint="BF"/>
          <w:sz w:val="22"/>
          <w:szCs w:val="22"/>
        </w:rPr>
        <w:t> </w:t>
      </w:r>
    </w:p>
    <w:p w:rsidR="009A186D" w:rsidRPr="007A7901" w:rsidRDefault="009C5D74" w:rsidP="009A186D">
      <w:pPr>
        <w:numPr>
          <w:ilvl w:val="0"/>
          <w:numId w:val="2"/>
        </w:numPr>
        <w:tabs>
          <w:tab w:val="left" w:pos="851"/>
          <w:tab w:val="right" w:pos="9893"/>
        </w:tabs>
        <w:ind w:left="850" w:hanging="425"/>
        <w:jc w:val="both"/>
        <w:rPr>
          <w:rFonts w:asciiTheme="minorHAnsi" w:hAnsiTheme="minorHAnsi" w:cstheme="minorHAnsi"/>
          <w:i/>
          <w:color w:val="404040" w:themeColor="text1" w:themeTint="BF"/>
          <w:sz w:val="22"/>
          <w:szCs w:val="22"/>
        </w:rPr>
      </w:pPr>
      <w:r w:rsidRPr="007A7901">
        <w:rPr>
          <w:rFonts w:asciiTheme="minorHAnsi" w:hAnsiTheme="minorHAnsi" w:cstheme="minorHAnsi"/>
          <w:b/>
          <w:color w:val="404040" w:themeColor="text1" w:themeTint="BF"/>
          <w:sz w:val="22"/>
          <w:szCs w:val="22"/>
        </w:rPr>
        <w:t>P</w:t>
      </w:r>
      <w:r w:rsidR="009A186D" w:rsidRPr="007A7901">
        <w:rPr>
          <w:rFonts w:asciiTheme="minorHAnsi" w:hAnsiTheme="minorHAnsi" w:cstheme="minorHAnsi"/>
          <w:b/>
          <w:color w:val="404040" w:themeColor="text1" w:themeTint="BF"/>
          <w:sz w:val="22"/>
          <w:szCs w:val="22"/>
        </w:rPr>
        <w:t>layground equipment</w:t>
      </w:r>
      <w:r w:rsidR="00DB46B2" w:rsidRPr="007A7901">
        <w:rPr>
          <w:rFonts w:asciiTheme="minorHAnsi" w:hAnsiTheme="minorHAnsi" w:cstheme="minorHAnsi"/>
          <w:color w:val="404040" w:themeColor="text1" w:themeTint="BF"/>
          <w:sz w:val="22"/>
          <w:szCs w:val="22"/>
        </w:rPr>
        <w:t xml:space="preserve"> –</w:t>
      </w:r>
      <w:r w:rsidR="00BC2E54" w:rsidRPr="007A7901">
        <w:rPr>
          <w:rFonts w:asciiTheme="minorHAnsi" w:hAnsiTheme="minorHAnsi" w:cstheme="minorHAnsi"/>
          <w:color w:val="404040" w:themeColor="text1" w:themeTint="BF"/>
          <w:sz w:val="22"/>
          <w:szCs w:val="22"/>
        </w:rPr>
        <w:t xml:space="preserve">report from </w:t>
      </w:r>
      <w:r w:rsidR="00FB66BC" w:rsidRPr="007A7901">
        <w:rPr>
          <w:rFonts w:asciiTheme="minorHAnsi" w:hAnsiTheme="minorHAnsi" w:cstheme="minorHAnsi"/>
          <w:color w:val="404040" w:themeColor="text1" w:themeTint="BF"/>
          <w:sz w:val="22"/>
          <w:szCs w:val="22"/>
        </w:rPr>
        <w:t xml:space="preserve">the working party regarding </w:t>
      </w:r>
      <w:r w:rsidR="00BE0993" w:rsidRPr="007A7901">
        <w:rPr>
          <w:rFonts w:asciiTheme="minorHAnsi" w:hAnsiTheme="minorHAnsi" w:cstheme="minorHAnsi"/>
          <w:color w:val="404040" w:themeColor="text1" w:themeTint="BF"/>
          <w:sz w:val="22"/>
          <w:szCs w:val="22"/>
        </w:rPr>
        <w:t>quotes</w:t>
      </w:r>
      <w:r w:rsidR="00161291" w:rsidRPr="007A7901">
        <w:rPr>
          <w:rFonts w:asciiTheme="minorHAnsi" w:hAnsiTheme="minorHAnsi" w:cstheme="minorHAnsi"/>
          <w:color w:val="404040" w:themeColor="text1" w:themeTint="BF"/>
          <w:sz w:val="22"/>
          <w:szCs w:val="22"/>
        </w:rPr>
        <w:t xml:space="preserve"> from suppliers </w:t>
      </w:r>
      <w:r w:rsidR="00FB66BC" w:rsidRPr="007A7901">
        <w:rPr>
          <w:rFonts w:asciiTheme="minorHAnsi" w:hAnsiTheme="minorHAnsi" w:cstheme="minorHAnsi"/>
          <w:color w:val="404040" w:themeColor="text1" w:themeTint="BF"/>
          <w:sz w:val="22"/>
          <w:szCs w:val="22"/>
        </w:rPr>
        <w:t>for layout, new equipment and repairs.</w:t>
      </w:r>
    </w:p>
    <w:p w:rsidR="009A186D" w:rsidRPr="007A7901" w:rsidRDefault="009A186D" w:rsidP="009A186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0" w:hanging="425"/>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lang w:eastAsia="en-GB"/>
        </w:rPr>
        <w:t xml:space="preserve">Tree inspections </w:t>
      </w:r>
      <w:r w:rsidRPr="007A7901">
        <w:rPr>
          <w:rFonts w:asciiTheme="minorHAnsi" w:hAnsiTheme="minorHAnsi" w:cstheme="minorHAnsi"/>
          <w:color w:val="404040" w:themeColor="text1" w:themeTint="BF"/>
          <w:sz w:val="22"/>
          <w:szCs w:val="22"/>
          <w:lang w:eastAsia="en-GB"/>
        </w:rPr>
        <w:t>for insurance purposes</w:t>
      </w:r>
      <w:r w:rsidR="00FC4E27" w:rsidRPr="007A7901">
        <w:rPr>
          <w:rFonts w:asciiTheme="minorHAnsi" w:hAnsiTheme="minorHAnsi" w:cstheme="minorHAnsi"/>
          <w:color w:val="404040" w:themeColor="text1" w:themeTint="BF"/>
          <w:sz w:val="22"/>
          <w:szCs w:val="22"/>
          <w:lang w:eastAsia="en-GB"/>
        </w:rPr>
        <w:t xml:space="preserve"> – </w:t>
      </w:r>
      <w:r w:rsidR="00BE0993" w:rsidRPr="007A7901">
        <w:rPr>
          <w:rFonts w:asciiTheme="minorHAnsi" w:hAnsiTheme="minorHAnsi" w:cstheme="minorHAnsi"/>
          <w:color w:val="404040" w:themeColor="text1" w:themeTint="BF"/>
          <w:sz w:val="22"/>
          <w:szCs w:val="22"/>
          <w:lang w:eastAsia="en-GB"/>
        </w:rPr>
        <w:t>on hold</w:t>
      </w:r>
      <w:r w:rsidR="00A04279" w:rsidRPr="007A7901">
        <w:rPr>
          <w:rFonts w:asciiTheme="minorHAnsi" w:hAnsiTheme="minorHAnsi" w:cstheme="minorHAnsi"/>
          <w:color w:val="404040" w:themeColor="text1" w:themeTint="BF"/>
          <w:sz w:val="22"/>
          <w:szCs w:val="22"/>
          <w:lang w:eastAsia="en-GB"/>
        </w:rPr>
        <w:t>.</w:t>
      </w:r>
    </w:p>
    <w:p w:rsidR="00A865C1" w:rsidRPr="007A7901" w:rsidRDefault="0093521A" w:rsidP="00A865C1">
      <w:pPr>
        <w:pStyle w:val="ListParagraph"/>
        <w:numPr>
          <w:ilvl w:val="0"/>
          <w:numId w:val="2"/>
        </w:num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425"/>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lang w:eastAsia="en-GB"/>
        </w:rPr>
        <w:t>BPC website –</w:t>
      </w:r>
      <w:r w:rsidR="00BC2E54" w:rsidRPr="007A7901">
        <w:rPr>
          <w:rFonts w:asciiTheme="minorHAnsi" w:hAnsiTheme="minorHAnsi" w:cstheme="minorHAnsi"/>
          <w:b/>
          <w:color w:val="404040" w:themeColor="text1" w:themeTint="BF"/>
          <w:sz w:val="22"/>
          <w:szCs w:val="22"/>
          <w:lang w:eastAsia="en-GB"/>
        </w:rPr>
        <w:t xml:space="preserve"> </w:t>
      </w:r>
      <w:r w:rsidR="00D257EE" w:rsidRPr="007A7901">
        <w:rPr>
          <w:rFonts w:asciiTheme="minorHAnsi" w:hAnsiTheme="minorHAnsi" w:cstheme="minorHAnsi"/>
          <w:color w:val="404040" w:themeColor="text1" w:themeTint="BF"/>
          <w:sz w:val="22"/>
          <w:szCs w:val="22"/>
          <w:lang w:eastAsia="en-GB"/>
        </w:rPr>
        <w:t>progress and t</w:t>
      </w:r>
      <w:r w:rsidR="00BE0993" w:rsidRPr="007A7901">
        <w:rPr>
          <w:rFonts w:asciiTheme="minorHAnsi" w:hAnsiTheme="minorHAnsi" w:cstheme="minorHAnsi"/>
          <w:color w:val="404040" w:themeColor="text1" w:themeTint="BF"/>
          <w:sz w:val="22"/>
          <w:szCs w:val="22"/>
          <w:lang w:eastAsia="en-GB"/>
        </w:rPr>
        <w:t xml:space="preserve">he </w:t>
      </w:r>
      <w:r w:rsidR="00D257EE" w:rsidRPr="007A7901">
        <w:rPr>
          <w:rFonts w:asciiTheme="minorHAnsi" w:hAnsiTheme="minorHAnsi" w:cstheme="minorHAnsi"/>
          <w:color w:val="404040" w:themeColor="text1" w:themeTint="BF"/>
          <w:sz w:val="22"/>
          <w:szCs w:val="22"/>
          <w:lang w:eastAsia="en-GB"/>
        </w:rPr>
        <w:t xml:space="preserve">best </w:t>
      </w:r>
      <w:r w:rsidR="00BE0993" w:rsidRPr="007A7901">
        <w:rPr>
          <w:rFonts w:asciiTheme="minorHAnsi" w:hAnsiTheme="minorHAnsi" w:cstheme="minorHAnsi"/>
          <w:color w:val="404040" w:themeColor="text1" w:themeTint="BF"/>
          <w:sz w:val="22"/>
          <w:szCs w:val="22"/>
          <w:lang w:eastAsia="en-GB"/>
        </w:rPr>
        <w:t>way forward</w:t>
      </w:r>
      <w:r w:rsidR="00BC2E54" w:rsidRPr="007A7901">
        <w:rPr>
          <w:rFonts w:asciiTheme="minorHAnsi" w:hAnsiTheme="minorHAnsi" w:cstheme="minorHAnsi"/>
          <w:color w:val="404040" w:themeColor="text1" w:themeTint="BF"/>
          <w:sz w:val="22"/>
          <w:szCs w:val="22"/>
          <w:lang w:eastAsia="en-GB"/>
        </w:rPr>
        <w:t xml:space="preserve"> (SE)</w:t>
      </w:r>
      <w:r w:rsidR="00BE0993" w:rsidRPr="007A7901">
        <w:rPr>
          <w:rFonts w:asciiTheme="minorHAnsi" w:hAnsiTheme="minorHAnsi" w:cstheme="minorHAnsi"/>
          <w:color w:val="404040" w:themeColor="text1" w:themeTint="BF"/>
          <w:sz w:val="22"/>
          <w:szCs w:val="22"/>
          <w:lang w:eastAsia="en-GB"/>
        </w:rPr>
        <w:t>.</w:t>
      </w:r>
    </w:p>
    <w:p w:rsidR="00AE72B2" w:rsidRPr="007A7901" w:rsidRDefault="00FB66BC" w:rsidP="00AE72B2">
      <w:pPr>
        <w:pStyle w:val="ListParagraph"/>
        <w:numPr>
          <w:ilvl w:val="0"/>
          <w:numId w:val="2"/>
        </w:num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425"/>
        <w:rPr>
          <w:rFonts w:asciiTheme="minorHAnsi" w:hAnsiTheme="minorHAnsi" w:cstheme="minorHAnsi"/>
          <w:b/>
          <w:color w:val="404040" w:themeColor="text1" w:themeTint="BF"/>
          <w:sz w:val="22"/>
          <w:szCs w:val="22"/>
        </w:rPr>
      </w:pPr>
      <w:r w:rsidRPr="007A7901">
        <w:rPr>
          <w:rFonts w:asciiTheme="minorHAnsi" w:hAnsiTheme="minorHAnsi" w:cstheme="minorHAnsi"/>
          <w:b/>
          <w:bCs/>
          <w:color w:val="404040" w:themeColor="text1" w:themeTint="BF"/>
          <w:sz w:val="22"/>
          <w:szCs w:val="22"/>
          <w:shd w:val="clear" w:color="auto" w:fill="FFFFFF"/>
        </w:rPr>
        <w:t>Village Award –</w:t>
      </w:r>
      <w:r w:rsidR="00C52F22" w:rsidRPr="007A7901">
        <w:rPr>
          <w:rFonts w:asciiTheme="minorHAnsi" w:hAnsiTheme="minorHAnsi" w:cstheme="minorHAnsi"/>
          <w:b/>
          <w:bCs/>
          <w:color w:val="404040" w:themeColor="text1" w:themeTint="BF"/>
          <w:sz w:val="22"/>
          <w:szCs w:val="22"/>
          <w:shd w:val="clear" w:color="auto" w:fill="FFFFFF"/>
        </w:rPr>
        <w:t xml:space="preserve"> </w:t>
      </w:r>
      <w:r w:rsidR="00C52F22" w:rsidRPr="007A7901">
        <w:rPr>
          <w:rFonts w:asciiTheme="minorHAnsi" w:hAnsiTheme="minorHAnsi" w:cstheme="minorHAnsi"/>
          <w:bCs/>
          <w:color w:val="404040" w:themeColor="text1" w:themeTint="BF"/>
          <w:sz w:val="22"/>
          <w:szCs w:val="22"/>
          <w:shd w:val="clear" w:color="auto" w:fill="FFFFFF"/>
        </w:rPr>
        <w:t>advertising arrangements.</w:t>
      </w:r>
    </w:p>
    <w:p w:rsidR="00DE32AE" w:rsidRPr="007A7901" w:rsidRDefault="00FB66BC" w:rsidP="00AE72B2">
      <w:pPr>
        <w:pStyle w:val="ListParagraph"/>
        <w:numPr>
          <w:ilvl w:val="0"/>
          <w:numId w:val="2"/>
        </w:num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0" w:hanging="425"/>
        <w:rPr>
          <w:rFonts w:asciiTheme="minorHAnsi" w:hAnsiTheme="minorHAnsi" w:cstheme="minorHAnsi"/>
          <w:b/>
          <w:color w:val="404040" w:themeColor="text1" w:themeTint="BF"/>
          <w:sz w:val="22"/>
          <w:szCs w:val="22"/>
        </w:rPr>
      </w:pPr>
      <w:r w:rsidRPr="007A7901">
        <w:rPr>
          <w:rFonts w:asciiTheme="minorHAnsi" w:hAnsiTheme="minorHAnsi" w:cstheme="minorHAnsi"/>
          <w:b/>
          <w:color w:val="404040" w:themeColor="text1" w:themeTint="BF"/>
          <w:sz w:val="22"/>
          <w:szCs w:val="22"/>
        </w:rPr>
        <w:t xml:space="preserve">Groundworks - </w:t>
      </w:r>
      <w:r w:rsidRPr="007A7901">
        <w:rPr>
          <w:rFonts w:asciiTheme="minorHAnsi" w:hAnsiTheme="minorHAnsi" w:cstheme="minorHAnsi"/>
          <w:color w:val="404040" w:themeColor="text1" w:themeTint="BF"/>
          <w:sz w:val="22"/>
          <w:szCs w:val="22"/>
        </w:rPr>
        <w:t xml:space="preserve">consider quotes for the 2017 </w:t>
      </w:r>
      <w:r w:rsidR="00DE32AE" w:rsidRPr="007A7901">
        <w:rPr>
          <w:rFonts w:asciiTheme="minorHAnsi" w:hAnsiTheme="minorHAnsi" w:cstheme="minorHAnsi"/>
          <w:color w:val="404040" w:themeColor="text1" w:themeTint="BF"/>
          <w:sz w:val="22"/>
          <w:szCs w:val="22"/>
        </w:rPr>
        <w:t>contract</w:t>
      </w:r>
      <w:r w:rsidRPr="007A7901">
        <w:rPr>
          <w:rFonts w:asciiTheme="minorHAnsi" w:hAnsiTheme="minorHAnsi" w:cstheme="minorHAnsi"/>
          <w:color w:val="404040" w:themeColor="text1" w:themeTint="BF"/>
          <w:sz w:val="22"/>
          <w:szCs w:val="22"/>
        </w:rPr>
        <w:t xml:space="preserve"> and appoint a contractor</w:t>
      </w:r>
      <w:r w:rsidR="0094061F" w:rsidRPr="007A7901">
        <w:rPr>
          <w:rFonts w:asciiTheme="minorHAnsi" w:hAnsiTheme="minorHAnsi" w:cstheme="minorHAnsi"/>
          <w:color w:val="404040" w:themeColor="text1" w:themeTint="BF"/>
          <w:sz w:val="22"/>
          <w:szCs w:val="22"/>
        </w:rPr>
        <w:t>.</w:t>
      </w:r>
      <w:r w:rsidR="00DE32AE" w:rsidRPr="007A7901">
        <w:rPr>
          <w:rFonts w:asciiTheme="minorHAnsi" w:hAnsiTheme="minorHAnsi" w:cstheme="minorHAnsi"/>
          <w:color w:val="404040" w:themeColor="text1" w:themeTint="BF"/>
          <w:sz w:val="22"/>
          <w:szCs w:val="22"/>
        </w:rPr>
        <w:t xml:space="preserve"> </w:t>
      </w:r>
    </w:p>
    <w:p w:rsidR="00AE72B2" w:rsidRPr="007A7901" w:rsidRDefault="00AE72B2"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404040" w:themeColor="text1" w:themeTint="BF"/>
          <w:sz w:val="22"/>
          <w:szCs w:val="22"/>
        </w:rPr>
      </w:pPr>
      <w:r w:rsidRPr="007A7901">
        <w:rPr>
          <w:rFonts w:asciiTheme="minorHAnsi" w:hAnsiTheme="minorHAnsi" w:cstheme="minorHAnsi"/>
          <w:b/>
          <w:color w:val="404040" w:themeColor="text1" w:themeTint="BF"/>
          <w:sz w:val="22"/>
          <w:szCs w:val="22"/>
        </w:rPr>
        <w:t>Dog bins</w:t>
      </w:r>
      <w:r w:rsidR="00C52F22" w:rsidRPr="007A7901">
        <w:rPr>
          <w:rFonts w:asciiTheme="minorHAnsi" w:hAnsiTheme="minorHAnsi" w:cstheme="minorHAnsi"/>
          <w:color w:val="404040" w:themeColor="text1" w:themeTint="BF"/>
          <w:sz w:val="22"/>
          <w:szCs w:val="22"/>
        </w:rPr>
        <w:t xml:space="preserve"> – new bin and situation on bins being emptied by the contractors (Kier).</w:t>
      </w:r>
    </w:p>
    <w:p w:rsidR="00BC2E54" w:rsidRPr="007A7901" w:rsidRDefault="00BC2E54"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404040" w:themeColor="text1" w:themeTint="BF"/>
          <w:sz w:val="22"/>
          <w:szCs w:val="22"/>
        </w:rPr>
      </w:pPr>
      <w:r w:rsidRPr="007A7901">
        <w:rPr>
          <w:rFonts w:asciiTheme="minorHAnsi" w:hAnsiTheme="minorHAnsi" w:cstheme="minorHAnsi"/>
          <w:b/>
          <w:color w:val="404040" w:themeColor="text1" w:themeTint="BF"/>
          <w:sz w:val="22"/>
          <w:szCs w:val="22"/>
        </w:rPr>
        <w:t xml:space="preserve">Footpath reports </w:t>
      </w:r>
      <w:r w:rsidRPr="007A7901">
        <w:rPr>
          <w:rFonts w:asciiTheme="minorHAnsi" w:hAnsiTheme="minorHAnsi" w:cstheme="minorHAnsi"/>
          <w:color w:val="404040" w:themeColor="text1" w:themeTint="BF"/>
          <w:sz w:val="22"/>
          <w:szCs w:val="22"/>
        </w:rPr>
        <w:t>from Jennifer Branson</w:t>
      </w:r>
      <w:r w:rsidR="004A2D56" w:rsidRPr="007A7901">
        <w:rPr>
          <w:rFonts w:asciiTheme="minorHAnsi" w:hAnsiTheme="minorHAnsi" w:cstheme="minorHAnsi"/>
          <w:color w:val="404040" w:themeColor="text1" w:themeTint="BF"/>
          <w:sz w:val="22"/>
          <w:szCs w:val="22"/>
        </w:rPr>
        <w:t xml:space="preserve">.  </w:t>
      </w:r>
      <w:r w:rsidRPr="007A7901">
        <w:rPr>
          <w:rFonts w:asciiTheme="minorHAnsi" w:hAnsiTheme="minorHAnsi" w:cstheme="minorHAnsi"/>
          <w:color w:val="404040" w:themeColor="text1" w:themeTint="BF"/>
          <w:sz w:val="22"/>
          <w:szCs w:val="22"/>
        </w:rPr>
        <w:t>Footpath 35A</w:t>
      </w:r>
      <w:r w:rsidR="008F1DD0" w:rsidRPr="007A7901">
        <w:rPr>
          <w:rFonts w:asciiTheme="minorHAnsi" w:hAnsiTheme="minorHAnsi" w:cstheme="minorHAnsi"/>
          <w:color w:val="404040" w:themeColor="text1" w:themeTint="BF"/>
          <w:sz w:val="22"/>
          <w:szCs w:val="22"/>
        </w:rPr>
        <w:t xml:space="preserve"> and </w:t>
      </w:r>
      <w:r w:rsidR="008F1DD0" w:rsidRPr="007A7901">
        <w:rPr>
          <w:rFonts w:asciiTheme="minorHAnsi" w:hAnsiTheme="minorHAnsi" w:cstheme="minorHAnsi"/>
          <w:iCs/>
          <w:color w:val="404040" w:themeColor="text1" w:themeTint="BF"/>
          <w:sz w:val="22"/>
          <w:szCs w:val="22"/>
          <w:shd w:val="clear" w:color="auto" w:fill="FFFFFF"/>
        </w:rPr>
        <w:t>20a/</w:t>
      </w:r>
      <w:proofErr w:type="spellStart"/>
      <w:r w:rsidR="008F1DD0" w:rsidRPr="007A7901">
        <w:rPr>
          <w:rFonts w:asciiTheme="minorHAnsi" w:hAnsiTheme="minorHAnsi" w:cstheme="minorHAnsi"/>
          <w:iCs/>
          <w:color w:val="404040" w:themeColor="text1" w:themeTint="BF"/>
          <w:sz w:val="22"/>
          <w:szCs w:val="22"/>
          <w:shd w:val="clear" w:color="auto" w:fill="FFFFFF"/>
        </w:rPr>
        <w:t>Northiam</w:t>
      </w:r>
      <w:proofErr w:type="spellEnd"/>
      <w:r w:rsidR="008F1DD0" w:rsidRPr="007A7901">
        <w:rPr>
          <w:rFonts w:asciiTheme="minorHAnsi" w:hAnsiTheme="minorHAnsi" w:cstheme="minorHAnsi"/>
          <w:iCs/>
          <w:color w:val="404040" w:themeColor="text1" w:themeTint="BF"/>
          <w:sz w:val="22"/>
          <w:szCs w:val="22"/>
          <w:shd w:val="clear" w:color="auto" w:fill="FFFFFF"/>
        </w:rPr>
        <w:t xml:space="preserve"> 24b/</w:t>
      </w:r>
      <w:proofErr w:type="spellStart"/>
      <w:r w:rsidR="008F1DD0" w:rsidRPr="007A7901">
        <w:rPr>
          <w:rFonts w:asciiTheme="minorHAnsi" w:hAnsiTheme="minorHAnsi" w:cstheme="minorHAnsi"/>
          <w:iCs/>
          <w:color w:val="404040" w:themeColor="text1" w:themeTint="BF"/>
          <w:sz w:val="22"/>
          <w:szCs w:val="22"/>
          <w:shd w:val="clear" w:color="auto" w:fill="FFFFFF"/>
        </w:rPr>
        <w:t>Northiam</w:t>
      </w:r>
      <w:proofErr w:type="spellEnd"/>
      <w:r w:rsidR="008F1DD0" w:rsidRPr="007A7901">
        <w:rPr>
          <w:rFonts w:asciiTheme="minorHAnsi" w:hAnsiTheme="minorHAnsi" w:cstheme="minorHAnsi"/>
          <w:iCs/>
          <w:color w:val="404040" w:themeColor="text1" w:themeTint="BF"/>
          <w:sz w:val="22"/>
          <w:szCs w:val="22"/>
          <w:shd w:val="clear" w:color="auto" w:fill="FFFFFF"/>
        </w:rPr>
        <w:t xml:space="preserve"> 24c</w:t>
      </w:r>
      <w:r w:rsidRPr="007A7901">
        <w:rPr>
          <w:rFonts w:asciiTheme="minorHAnsi" w:hAnsiTheme="minorHAnsi" w:cstheme="minorHAnsi"/>
          <w:color w:val="404040" w:themeColor="text1" w:themeTint="BF"/>
          <w:sz w:val="22"/>
          <w:szCs w:val="22"/>
        </w:rPr>
        <w:t>.</w:t>
      </w:r>
    </w:p>
    <w:p w:rsidR="001F6756" w:rsidRPr="007A7901" w:rsidRDefault="001F6756"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404040" w:themeColor="text1" w:themeTint="BF"/>
          <w:sz w:val="22"/>
          <w:szCs w:val="22"/>
        </w:rPr>
      </w:pPr>
      <w:proofErr w:type="spellStart"/>
      <w:r w:rsidRPr="007A7901">
        <w:rPr>
          <w:rFonts w:asciiTheme="minorHAnsi" w:hAnsiTheme="minorHAnsi" w:cstheme="minorHAnsi"/>
          <w:b/>
          <w:color w:val="404040" w:themeColor="text1" w:themeTint="BF"/>
          <w:sz w:val="22"/>
          <w:szCs w:val="22"/>
        </w:rPr>
        <w:t>Speedwatch</w:t>
      </w:r>
      <w:proofErr w:type="spellEnd"/>
      <w:r w:rsidRPr="007A7901">
        <w:rPr>
          <w:rFonts w:asciiTheme="minorHAnsi" w:hAnsiTheme="minorHAnsi" w:cstheme="minorHAnsi"/>
          <w:b/>
          <w:color w:val="404040" w:themeColor="text1" w:themeTint="BF"/>
          <w:sz w:val="22"/>
          <w:szCs w:val="22"/>
        </w:rPr>
        <w:t xml:space="preserve"> </w:t>
      </w:r>
      <w:r w:rsidR="00C52F22" w:rsidRPr="007A7901">
        <w:rPr>
          <w:rFonts w:asciiTheme="minorHAnsi" w:hAnsiTheme="minorHAnsi" w:cstheme="minorHAnsi"/>
          <w:b/>
          <w:color w:val="404040" w:themeColor="text1" w:themeTint="BF"/>
          <w:sz w:val="22"/>
          <w:szCs w:val="22"/>
        </w:rPr>
        <w:t xml:space="preserve">– </w:t>
      </w:r>
      <w:r w:rsidR="00C52F22" w:rsidRPr="007A7901">
        <w:rPr>
          <w:rFonts w:asciiTheme="minorHAnsi" w:hAnsiTheme="minorHAnsi" w:cstheme="minorHAnsi"/>
          <w:color w:val="404040" w:themeColor="text1" w:themeTint="BF"/>
          <w:sz w:val="22"/>
          <w:szCs w:val="22"/>
        </w:rPr>
        <w:t>January results and signs</w:t>
      </w:r>
      <w:r w:rsidR="00AE72B2" w:rsidRPr="007A7901">
        <w:rPr>
          <w:rFonts w:asciiTheme="minorHAnsi" w:hAnsiTheme="minorHAnsi" w:cstheme="minorHAnsi"/>
          <w:color w:val="404040" w:themeColor="text1" w:themeTint="BF"/>
          <w:sz w:val="22"/>
          <w:szCs w:val="22"/>
        </w:rPr>
        <w:t>.</w:t>
      </w:r>
    </w:p>
    <w:p w:rsidR="00A401B7" w:rsidRPr="007A7901" w:rsidRDefault="00A401B7"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404040" w:themeColor="text1" w:themeTint="BF"/>
          <w:sz w:val="22"/>
          <w:szCs w:val="22"/>
        </w:rPr>
      </w:pPr>
      <w:r w:rsidRPr="007A7901">
        <w:rPr>
          <w:rFonts w:ascii="Calibri" w:hAnsi="Calibri" w:cs="Calibri"/>
          <w:b/>
          <w:color w:val="404040" w:themeColor="text1" w:themeTint="BF"/>
          <w:sz w:val="22"/>
          <w:szCs w:val="22"/>
        </w:rPr>
        <w:t xml:space="preserve">Funeral arrangements for Mr Ron </w:t>
      </w:r>
      <w:proofErr w:type="spellStart"/>
      <w:r w:rsidRPr="007A7901">
        <w:rPr>
          <w:rFonts w:ascii="Calibri" w:hAnsi="Calibri" w:cs="Calibri"/>
          <w:b/>
          <w:color w:val="404040" w:themeColor="text1" w:themeTint="BF"/>
          <w:sz w:val="22"/>
          <w:szCs w:val="22"/>
        </w:rPr>
        <w:t>Juden</w:t>
      </w:r>
      <w:proofErr w:type="spellEnd"/>
      <w:r w:rsidR="00F9688D" w:rsidRPr="007A7901">
        <w:rPr>
          <w:rFonts w:ascii="Calibri" w:hAnsi="Calibri" w:cs="Calibri"/>
          <w:b/>
          <w:color w:val="404040" w:themeColor="text1" w:themeTint="BF"/>
          <w:sz w:val="22"/>
          <w:szCs w:val="22"/>
        </w:rPr>
        <w:t xml:space="preserve">  - </w:t>
      </w:r>
      <w:r w:rsidR="00F9688D" w:rsidRPr="007A7901">
        <w:rPr>
          <w:rFonts w:ascii="Calibri" w:hAnsi="Calibri" w:cs="Calibri"/>
          <w:color w:val="404040" w:themeColor="text1" w:themeTint="BF"/>
          <w:sz w:val="22"/>
          <w:szCs w:val="22"/>
          <w:lang w:eastAsia="en-GB"/>
        </w:rPr>
        <w:t>16th Februa</w:t>
      </w:r>
      <w:r w:rsidR="00A7347C" w:rsidRPr="007A7901">
        <w:rPr>
          <w:rFonts w:ascii="Calibri" w:hAnsi="Calibri" w:cs="Calibri"/>
          <w:color w:val="404040" w:themeColor="text1" w:themeTint="BF"/>
          <w:sz w:val="22"/>
          <w:szCs w:val="22"/>
          <w:lang w:eastAsia="en-GB"/>
        </w:rPr>
        <w:t>ry at All Saints Church, Beckley at 10.1</w:t>
      </w:r>
      <w:r w:rsidR="00F9688D" w:rsidRPr="007A7901">
        <w:rPr>
          <w:rFonts w:ascii="Calibri" w:hAnsi="Calibri" w:cs="Calibri"/>
          <w:color w:val="404040" w:themeColor="text1" w:themeTint="BF"/>
          <w:sz w:val="22"/>
          <w:szCs w:val="22"/>
          <w:lang w:eastAsia="en-GB"/>
        </w:rPr>
        <w:t>5 followed by the Committal at Hastings Crematorium at 11.45</w:t>
      </w:r>
      <w:r w:rsidR="00310F6F" w:rsidRPr="007A7901">
        <w:rPr>
          <w:rFonts w:ascii="Calibri" w:hAnsi="Calibri" w:cs="Calibri"/>
          <w:color w:val="404040" w:themeColor="text1" w:themeTint="BF"/>
          <w:sz w:val="22"/>
          <w:szCs w:val="22"/>
          <w:lang w:eastAsia="en-GB"/>
        </w:rPr>
        <w:t>am.</w:t>
      </w:r>
    </w:p>
    <w:p w:rsidR="00A401B7" w:rsidRPr="007A7901" w:rsidRDefault="00A401B7" w:rsidP="00310F6F">
      <w:pPr>
        <w:widowControl w:val="0"/>
        <w:numPr>
          <w:ilvl w:val="0"/>
          <w:numId w:val="1"/>
        </w:numPr>
        <w:tabs>
          <w:tab w:val="left" w:pos="426"/>
          <w:tab w:val="left" w:pos="2835"/>
        </w:tabs>
        <w:overflowPunct w:val="0"/>
        <w:autoSpaceDE w:val="0"/>
        <w:autoSpaceDN w:val="0"/>
        <w:adjustRightInd w:val="0"/>
        <w:ind w:left="425" w:right="-454" w:hanging="425"/>
        <w:textAlignment w:val="baseline"/>
        <w:rPr>
          <w:rFonts w:asciiTheme="minorHAnsi" w:hAnsiTheme="minorHAnsi" w:cstheme="minorHAnsi"/>
          <w:b/>
          <w:color w:val="404040" w:themeColor="text1" w:themeTint="BF"/>
          <w:sz w:val="22"/>
          <w:szCs w:val="22"/>
        </w:rPr>
      </w:pPr>
      <w:r w:rsidRPr="007A7901">
        <w:rPr>
          <w:rFonts w:ascii="Calibri" w:hAnsi="Calibri" w:cs="Calibri"/>
          <w:b/>
          <w:color w:val="404040" w:themeColor="text1" w:themeTint="BF"/>
          <w:sz w:val="22"/>
          <w:szCs w:val="22"/>
        </w:rPr>
        <w:t>Consider donations to –</w:t>
      </w:r>
      <w:r w:rsidRPr="007A7901">
        <w:rPr>
          <w:rFonts w:ascii="Calibri" w:hAnsi="Calibri" w:cs="Calibri"/>
          <w:b/>
          <w:color w:val="404040" w:themeColor="text1" w:themeTint="BF"/>
          <w:sz w:val="22"/>
          <w:szCs w:val="22"/>
        </w:rPr>
        <w:tab/>
      </w:r>
      <w:r w:rsidR="00A865C1" w:rsidRPr="007A7901">
        <w:rPr>
          <w:rFonts w:ascii="Calibri" w:hAnsi="Calibri" w:cs="Calibri"/>
          <w:b/>
          <w:color w:val="404040" w:themeColor="text1" w:themeTint="BF"/>
          <w:sz w:val="22"/>
          <w:szCs w:val="22"/>
        </w:rPr>
        <w:t xml:space="preserve">Beckley </w:t>
      </w:r>
      <w:r w:rsidR="00F72B23" w:rsidRPr="007A7901">
        <w:rPr>
          <w:rFonts w:ascii="Calibri" w:hAnsi="Calibri" w:cs="Calibri"/>
          <w:b/>
          <w:color w:val="404040" w:themeColor="text1" w:themeTint="BF"/>
          <w:sz w:val="22"/>
          <w:szCs w:val="22"/>
        </w:rPr>
        <w:t>Pre School</w:t>
      </w:r>
      <w:bookmarkStart w:id="0" w:name="_GoBack"/>
      <w:bookmarkEnd w:id="0"/>
      <w:r w:rsidRPr="007A7901">
        <w:rPr>
          <w:rFonts w:ascii="Calibri" w:hAnsi="Calibri" w:cs="Calibri"/>
          <w:color w:val="404040" w:themeColor="text1" w:themeTint="BF"/>
          <w:sz w:val="22"/>
          <w:szCs w:val="22"/>
        </w:rPr>
        <w:t xml:space="preserve"> (requested by </w:t>
      </w:r>
      <w:r w:rsidR="00A865C1" w:rsidRPr="007A7901">
        <w:rPr>
          <w:rFonts w:ascii="Calibri" w:hAnsi="Calibri" w:cs="Calibri"/>
          <w:color w:val="404040" w:themeColor="text1" w:themeTint="BF"/>
          <w:sz w:val="22"/>
          <w:szCs w:val="22"/>
        </w:rPr>
        <w:t>RP</w:t>
      </w:r>
      <w:r w:rsidRPr="007A7901">
        <w:rPr>
          <w:rFonts w:ascii="Calibri" w:hAnsi="Calibri" w:cs="Calibri"/>
          <w:color w:val="404040" w:themeColor="text1" w:themeTint="BF"/>
          <w:sz w:val="22"/>
          <w:szCs w:val="22"/>
        </w:rPr>
        <w:t>)</w:t>
      </w:r>
      <w:r w:rsidR="00A865C1" w:rsidRPr="007A7901">
        <w:rPr>
          <w:rFonts w:ascii="Calibri" w:hAnsi="Calibri" w:cs="Calibri"/>
          <w:color w:val="404040" w:themeColor="text1" w:themeTint="BF"/>
          <w:sz w:val="22"/>
          <w:szCs w:val="22"/>
        </w:rPr>
        <w:t>.</w:t>
      </w:r>
      <w:r w:rsidRPr="007A7901">
        <w:rPr>
          <w:rFonts w:ascii="Calibri" w:hAnsi="Calibri" w:cs="Calibri"/>
          <w:color w:val="404040" w:themeColor="text1" w:themeTint="BF"/>
          <w:sz w:val="22"/>
          <w:szCs w:val="22"/>
        </w:rPr>
        <w:t xml:space="preserve"> </w:t>
      </w:r>
    </w:p>
    <w:p w:rsidR="00A865C1" w:rsidRPr="007A7901" w:rsidRDefault="00A401B7" w:rsidP="00310F6F">
      <w:pPr>
        <w:widowControl w:val="0"/>
        <w:tabs>
          <w:tab w:val="left" w:pos="426"/>
          <w:tab w:val="left" w:pos="2835"/>
        </w:tabs>
        <w:overflowPunct w:val="0"/>
        <w:autoSpaceDE w:val="0"/>
        <w:autoSpaceDN w:val="0"/>
        <w:adjustRightInd w:val="0"/>
        <w:ind w:left="425" w:right="-454"/>
        <w:textAlignment w:val="baseline"/>
        <w:rPr>
          <w:rFonts w:ascii="Calibri" w:hAnsi="Calibri" w:cs="Calibri"/>
          <w:color w:val="404040" w:themeColor="text1" w:themeTint="BF"/>
          <w:sz w:val="22"/>
          <w:szCs w:val="22"/>
        </w:rPr>
      </w:pPr>
      <w:r w:rsidRPr="007A7901">
        <w:rPr>
          <w:rFonts w:ascii="Calibri" w:hAnsi="Calibri" w:cs="Calibri"/>
          <w:b/>
          <w:color w:val="404040" w:themeColor="text1" w:themeTint="BF"/>
          <w:sz w:val="22"/>
          <w:szCs w:val="22"/>
        </w:rPr>
        <w:tab/>
      </w:r>
      <w:r w:rsidRPr="007A7901">
        <w:rPr>
          <w:rFonts w:ascii="Calibri" w:hAnsi="Calibri" w:cs="Calibri"/>
          <w:b/>
          <w:color w:val="404040" w:themeColor="text1" w:themeTint="BF"/>
          <w:sz w:val="22"/>
          <w:szCs w:val="22"/>
        </w:rPr>
        <w:tab/>
      </w:r>
      <w:proofErr w:type="gramStart"/>
      <w:r w:rsidRPr="007A7901">
        <w:rPr>
          <w:rFonts w:ascii="Calibri" w:hAnsi="Calibri" w:cs="Calibri"/>
          <w:b/>
          <w:color w:val="404040" w:themeColor="text1" w:themeTint="BF"/>
          <w:sz w:val="22"/>
          <w:szCs w:val="22"/>
        </w:rPr>
        <w:t>B</w:t>
      </w:r>
      <w:r w:rsidR="00A865C1" w:rsidRPr="007A7901">
        <w:rPr>
          <w:rFonts w:ascii="Calibri" w:hAnsi="Calibri" w:cs="Calibri"/>
          <w:b/>
          <w:color w:val="404040" w:themeColor="text1" w:themeTint="BF"/>
          <w:sz w:val="22"/>
          <w:szCs w:val="22"/>
        </w:rPr>
        <w:t xml:space="preserve">eckley Village </w:t>
      </w:r>
      <w:r w:rsidR="00C05600" w:rsidRPr="007A7901">
        <w:rPr>
          <w:rFonts w:ascii="Calibri" w:hAnsi="Calibri" w:cs="Calibri"/>
          <w:b/>
          <w:color w:val="404040" w:themeColor="text1" w:themeTint="BF"/>
          <w:sz w:val="22"/>
          <w:szCs w:val="22"/>
        </w:rPr>
        <w:t>Centre</w:t>
      </w:r>
      <w:r w:rsidR="00A865C1" w:rsidRPr="007A7901">
        <w:rPr>
          <w:rFonts w:ascii="Calibri" w:hAnsi="Calibri" w:cs="Calibri"/>
          <w:color w:val="404040" w:themeColor="text1" w:themeTint="BF"/>
          <w:sz w:val="22"/>
          <w:szCs w:val="22"/>
        </w:rPr>
        <w:t>.</w:t>
      </w:r>
      <w:proofErr w:type="gramEnd"/>
    </w:p>
    <w:p w:rsidR="00F9688D" w:rsidRPr="007A7901" w:rsidRDefault="00310F6F" w:rsidP="00310F6F">
      <w:pPr>
        <w:shd w:val="clear" w:color="auto" w:fill="FFFFFF"/>
        <w:tabs>
          <w:tab w:val="left" w:pos="2835"/>
        </w:tabs>
        <w:spacing w:after="120"/>
        <w:rPr>
          <w:rFonts w:ascii="Calibri" w:hAnsi="Calibri" w:cs="Calibri"/>
          <w:color w:val="404040" w:themeColor="text1" w:themeTint="BF"/>
          <w:sz w:val="22"/>
          <w:szCs w:val="22"/>
          <w:lang w:eastAsia="en-GB"/>
        </w:rPr>
      </w:pPr>
      <w:r w:rsidRPr="007A7901">
        <w:rPr>
          <w:rFonts w:ascii="Calibri" w:hAnsi="Calibri" w:cs="Calibri"/>
          <w:b/>
          <w:color w:val="404040" w:themeColor="text1" w:themeTint="BF"/>
          <w:sz w:val="22"/>
          <w:szCs w:val="22"/>
        </w:rPr>
        <w:tab/>
      </w:r>
      <w:proofErr w:type="gramStart"/>
      <w:r w:rsidR="00A401B7" w:rsidRPr="007A7901">
        <w:rPr>
          <w:rFonts w:ascii="Calibri" w:hAnsi="Calibri" w:cs="Calibri"/>
          <w:b/>
          <w:color w:val="404040" w:themeColor="text1" w:themeTint="BF"/>
          <w:sz w:val="22"/>
          <w:szCs w:val="22"/>
        </w:rPr>
        <w:t xml:space="preserve">Ron </w:t>
      </w:r>
      <w:proofErr w:type="spellStart"/>
      <w:r w:rsidR="00A401B7" w:rsidRPr="007A7901">
        <w:rPr>
          <w:rFonts w:ascii="Calibri" w:hAnsi="Calibri" w:cs="Calibri"/>
          <w:b/>
          <w:color w:val="404040" w:themeColor="text1" w:themeTint="BF"/>
          <w:sz w:val="22"/>
          <w:szCs w:val="22"/>
        </w:rPr>
        <w:t>Juden</w:t>
      </w:r>
      <w:proofErr w:type="spellEnd"/>
      <w:r w:rsidR="00A401B7" w:rsidRPr="007A7901">
        <w:rPr>
          <w:rFonts w:ascii="Calibri" w:hAnsi="Calibri" w:cs="Calibri"/>
          <w:b/>
          <w:color w:val="404040" w:themeColor="text1" w:themeTint="BF"/>
          <w:sz w:val="22"/>
          <w:szCs w:val="22"/>
        </w:rPr>
        <w:t xml:space="preserve"> </w:t>
      </w:r>
      <w:r w:rsidRPr="007A7901">
        <w:rPr>
          <w:rFonts w:asciiTheme="minorHAnsi" w:hAnsiTheme="minorHAnsi" w:cstheme="minorHAnsi"/>
          <w:b/>
          <w:color w:val="404040" w:themeColor="text1" w:themeTint="BF"/>
          <w:sz w:val="22"/>
          <w:szCs w:val="22"/>
        </w:rPr>
        <w:t xml:space="preserve">- </w:t>
      </w:r>
      <w:r w:rsidR="00F9688D" w:rsidRPr="007A7901">
        <w:rPr>
          <w:rFonts w:ascii="Calibri" w:hAnsi="Calibri" w:cs="Calibri"/>
          <w:color w:val="404040" w:themeColor="text1" w:themeTint="BF"/>
          <w:sz w:val="22"/>
          <w:szCs w:val="22"/>
          <w:lang w:eastAsia="en-GB"/>
        </w:rPr>
        <w:t>in Ron's memory to The Royal British Legion Poppy Appeal.</w:t>
      </w:r>
      <w:proofErr w:type="gramEnd"/>
    </w:p>
    <w:p w:rsidR="009A186D" w:rsidRPr="007A7901" w:rsidRDefault="009A186D" w:rsidP="009A186D">
      <w:pPr>
        <w:widowControl w:val="0"/>
        <w:numPr>
          <w:ilvl w:val="0"/>
          <w:numId w:val="1"/>
        </w:numPr>
        <w:tabs>
          <w:tab w:val="left" w:pos="426"/>
        </w:tabs>
        <w:overflowPunct w:val="0"/>
        <w:autoSpaceDE w:val="0"/>
        <w:autoSpaceDN w:val="0"/>
        <w:adjustRightInd w:val="0"/>
        <w:ind w:left="426" w:right="-455" w:hanging="426"/>
        <w:textAlignment w:val="baseline"/>
        <w:rPr>
          <w:rFonts w:asciiTheme="minorHAnsi" w:hAnsiTheme="minorHAnsi" w:cstheme="minorHAnsi"/>
          <w:color w:val="404040" w:themeColor="text1" w:themeTint="BF"/>
          <w:sz w:val="18"/>
          <w:szCs w:val="18"/>
        </w:rPr>
      </w:pPr>
      <w:r w:rsidRPr="007A7901">
        <w:rPr>
          <w:rFonts w:asciiTheme="minorHAnsi" w:hAnsiTheme="minorHAnsi" w:cstheme="minorHAnsi"/>
          <w:b/>
          <w:color w:val="404040" w:themeColor="text1" w:themeTint="BF"/>
          <w:sz w:val="22"/>
          <w:szCs w:val="22"/>
        </w:rPr>
        <w:t xml:space="preserve">Accounts </w:t>
      </w:r>
      <w:r w:rsidRPr="007A7901">
        <w:rPr>
          <w:rFonts w:asciiTheme="minorHAnsi" w:hAnsiTheme="minorHAnsi" w:cstheme="minorHAnsi"/>
          <w:color w:val="404040" w:themeColor="text1" w:themeTint="BF"/>
          <w:sz w:val="22"/>
          <w:szCs w:val="22"/>
        </w:rPr>
        <w:t xml:space="preserve">– to consider and approve accounts submitted for payment.  </w:t>
      </w:r>
    </w:p>
    <w:p w:rsidR="009A186D" w:rsidRPr="007A7901" w:rsidRDefault="009A186D" w:rsidP="009A186D">
      <w:pPr>
        <w:widowControl w:val="0"/>
        <w:tabs>
          <w:tab w:val="left" w:pos="426"/>
        </w:tabs>
        <w:overflowPunct w:val="0"/>
        <w:autoSpaceDE w:val="0"/>
        <w:autoSpaceDN w:val="0"/>
        <w:adjustRightInd w:val="0"/>
        <w:spacing w:after="120"/>
        <w:ind w:left="426" w:right="-455"/>
        <w:textAlignment w:val="baseline"/>
        <w:rPr>
          <w:rFonts w:asciiTheme="minorHAnsi" w:hAnsiTheme="minorHAnsi" w:cstheme="minorHAnsi"/>
          <w:i/>
          <w:color w:val="404040" w:themeColor="text1" w:themeTint="BF"/>
          <w:sz w:val="18"/>
          <w:szCs w:val="18"/>
        </w:rPr>
      </w:pPr>
      <w:r w:rsidRPr="007A7901">
        <w:rPr>
          <w:rFonts w:asciiTheme="minorHAnsi" w:hAnsiTheme="minorHAnsi" w:cstheme="minorHAnsi"/>
          <w:i/>
          <w:color w:val="404040" w:themeColor="text1" w:themeTint="BF"/>
          <w:sz w:val="18"/>
          <w:szCs w:val="18"/>
        </w:rPr>
        <w:t>Amounts over £100 show reclaimable VAT where applicable.</w:t>
      </w:r>
    </w:p>
    <w:tbl>
      <w:tblPr>
        <w:tblpPr w:leftFromText="180" w:rightFromText="180" w:vertAnchor="text" w:horzAnchor="margin" w:tblpXSpec="center" w:tblpY="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
        <w:gridCol w:w="851"/>
        <w:gridCol w:w="2977"/>
        <w:gridCol w:w="708"/>
        <w:gridCol w:w="993"/>
      </w:tblGrid>
      <w:tr w:rsidR="007A7901" w:rsidRPr="007A7901" w:rsidTr="00537A5C">
        <w:trPr>
          <w:trHeight w:val="20"/>
        </w:trPr>
        <w:tc>
          <w:tcPr>
            <w:tcW w:w="2802" w:type="dxa"/>
            <w:shd w:val="clear" w:color="auto" w:fill="auto"/>
          </w:tcPr>
          <w:p w:rsidR="00A865C1" w:rsidRPr="007A7901" w:rsidRDefault="00A865C1" w:rsidP="00537A5C">
            <w:pPr>
              <w:ind w:left="426" w:hanging="426"/>
              <w:jc w:val="center"/>
              <w:rPr>
                <w:rFonts w:asciiTheme="minorHAnsi" w:hAnsiTheme="minorHAnsi" w:cstheme="minorHAnsi"/>
                <w:b/>
                <w:color w:val="404040" w:themeColor="text1" w:themeTint="BF"/>
                <w:sz w:val="16"/>
                <w:szCs w:val="16"/>
              </w:rPr>
            </w:pPr>
            <w:r w:rsidRPr="007A7901">
              <w:rPr>
                <w:rFonts w:asciiTheme="minorHAnsi" w:hAnsiTheme="minorHAnsi" w:cstheme="minorHAnsi"/>
                <w:b/>
                <w:color w:val="404040" w:themeColor="text1" w:themeTint="BF"/>
                <w:sz w:val="16"/>
                <w:szCs w:val="16"/>
              </w:rPr>
              <w:t>Recipient</w:t>
            </w:r>
          </w:p>
        </w:tc>
        <w:tc>
          <w:tcPr>
            <w:tcW w:w="708" w:type="dxa"/>
          </w:tcPr>
          <w:p w:rsidR="00A865C1" w:rsidRPr="007A7901" w:rsidRDefault="00A865C1" w:rsidP="00537A5C">
            <w:pPr>
              <w:ind w:left="2694" w:hanging="2694"/>
              <w:jc w:val="center"/>
              <w:rPr>
                <w:rFonts w:asciiTheme="minorHAnsi" w:hAnsiTheme="minorHAnsi" w:cstheme="minorHAnsi"/>
                <w:b/>
                <w:color w:val="404040" w:themeColor="text1" w:themeTint="BF"/>
                <w:sz w:val="16"/>
                <w:szCs w:val="16"/>
              </w:rPr>
            </w:pPr>
            <w:r w:rsidRPr="007A7901">
              <w:rPr>
                <w:rFonts w:asciiTheme="minorHAnsi" w:hAnsiTheme="minorHAnsi" w:cstheme="minorHAnsi"/>
                <w:b/>
                <w:color w:val="404040" w:themeColor="text1" w:themeTint="BF"/>
                <w:sz w:val="16"/>
                <w:szCs w:val="16"/>
              </w:rPr>
              <w:t>VAT £</w:t>
            </w:r>
          </w:p>
        </w:tc>
        <w:tc>
          <w:tcPr>
            <w:tcW w:w="851" w:type="dxa"/>
            <w:shd w:val="clear" w:color="auto" w:fill="auto"/>
            <w:vAlign w:val="center"/>
          </w:tcPr>
          <w:p w:rsidR="00A865C1" w:rsidRPr="007A7901" w:rsidRDefault="00A865C1" w:rsidP="00537A5C">
            <w:pPr>
              <w:ind w:left="534" w:hanging="534"/>
              <w:jc w:val="center"/>
              <w:rPr>
                <w:rFonts w:asciiTheme="minorHAnsi" w:hAnsiTheme="minorHAnsi" w:cstheme="minorHAnsi"/>
                <w:b/>
                <w:color w:val="404040" w:themeColor="text1" w:themeTint="BF"/>
                <w:sz w:val="16"/>
                <w:szCs w:val="16"/>
              </w:rPr>
            </w:pPr>
            <w:r w:rsidRPr="007A7901">
              <w:rPr>
                <w:rFonts w:asciiTheme="minorHAnsi" w:hAnsiTheme="minorHAnsi" w:cstheme="minorHAnsi"/>
                <w:b/>
                <w:color w:val="404040" w:themeColor="text1" w:themeTint="BF"/>
                <w:sz w:val="16"/>
                <w:szCs w:val="16"/>
              </w:rPr>
              <w:t>Total £</w:t>
            </w:r>
          </w:p>
        </w:tc>
        <w:tc>
          <w:tcPr>
            <w:tcW w:w="2977" w:type="dxa"/>
            <w:shd w:val="clear" w:color="auto" w:fill="auto"/>
            <w:vAlign w:val="center"/>
          </w:tcPr>
          <w:p w:rsidR="00A865C1" w:rsidRPr="007A7901" w:rsidRDefault="00A865C1" w:rsidP="00537A5C">
            <w:pPr>
              <w:ind w:left="426" w:hanging="426"/>
              <w:jc w:val="center"/>
              <w:rPr>
                <w:rFonts w:asciiTheme="minorHAnsi" w:hAnsiTheme="minorHAnsi" w:cstheme="minorHAnsi"/>
                <w:b/>
                <w:color w:val="404040" w:themeColor="text1" w:themeTint="BF"/>
                <w:sz w:val="16"/>
                <w:szCs w:val="16"/>
              </w:rPr>
            </w:pPr>
            <w:r w:rsidRPr="007A7901">
              <w:rPr>
                <w:rFonts w:asciiTheme="minorHAnsi" w:hAnsiTheme="minorHAnsi" w:cstheme="minorHAnsi"/>
                <w:b/>
                <w:color w:val="404040" w:themeColor="text1" w:themeTint="BF"/>
                <w:sz w:val="16"/>
                <w:szCs w:val="16"/>
              </w:rPr>
              <w:t>Recipient</w:t>
            </w:r>
          </w:p>
        </w:tc>
        <w:tc>
          <w:tcPr>
            <w:tcW w:w="708" w:type="dxa"/>
            <w:vAlign w:val="center"/>
          </w:tcPr>
          <w:p w:rsidR="00A865C1" w:rsidRPr="007A7901" w:rsidRDefault="00A865C1" w:rsidP="00537A5C">
            <w:pPr>
              <w:ind w:left="34" w:hanging="142"/>
              <w:jc w:val="both"/>
              <w:rPr>
                <w:rFonts w:asciiTheme="minorHAnsi" w:hAnsiTheme="minorHAnsi" w:cstheme="minorHAnsi"/>
                <w:b/>
                <w:color w:val="404040" w:themeColor="text1" w:themeTint="BF"/>
                <w:sz w:val="16"/>
                <w:szCs w:val="16"/>
              </w:rPr>
            </w:pPr>
            <w:r w:rsidRPr="007A7901">
              <w:rPr>
                <w:rFonts w:asciiTheme="minorHAnsi" w:hAnsiTheme="minorHAnsi" w:cstheme="minorHAnsi"/>
                <w:b/>
                <w:color w:val="404040" w:themeColor="text1" w:themeTint="BF"/>
                <w:sz w:val="16"/>
                <w:szCs w:val="16"/>
              </w:rPr>
              <w:t xml:space="preserve">  VAT £</w:t>
            </w:r>
          </w:p>
        </w:tc>
        <w:tc>
          <w:tcPr>
            <w:tcW w:w="993" w:type="dxa"/>
            <w:shd w:val="clear" w:color="auto" w:fill="auto"/>
            <w:vAlign w:val="center"/>
          </w:tcPr>
          <w:p w:rsidR="00A865C1" w:rsidRPr="007A7901" w:rsidRDefault="00A865C1" w:rsidP="00537A5C">
            <w:pPr>
              <w:ind w:left="426" w:hanging="426"/>
              <w:jc w:val="center"/>
              <w:rPr>
                <w:rFonts w:asciiTheme="minorHAnsi" w:hAnsiTheme="minorHAnsi" w:cstheme="minorHAnsi"/>
                <w:b/>
                <w:color w:val="404040" w:themeColor="text1" w:themeTint="BF"/>
                <w:sz w:val="16"/>
                <w:szCs w:val="16"/>
              </w:rPr>
            </w:pPr>
            <w:r w:rsidRPr="007A7901">
              <w:rPr>
                <w:rFonts w:asciiTheme="minorHAnsi" w:hAnsiTheme="minorHAnsi" w:cstheme="minorHAnsi"/>
                <w:b/>
                <w:color w:val="404040" w:themeColor="text1" w:themeTint="BF"/>
                <w:sz w:val="16"/>
                <w:szCs w:val="16"/>
              </w:rPr>
              <w:t>Total £</w:t>
            </w:r>
          </w:p>
        </w:tc>
      </w:tr>
      <w:tr w:rsidR="007A7901" w:rsidRPr="007A7901" w:rsidTr="00537A5C">
        <w:trPr>
          <w:trHeight w:val="20"/>
        </w:trPr>
        <w:tc>
          <w:tcPr>
            <w:tcW w:w="2802" w:type="dxa"/>
            <w:shd w:val="clear" w:color="auto" w:fill="auto"/>
          </w:tcPr>
          <w:p w:rsidR="00DC4FD5" w:rsidRPr="007A7901" w:rsidRDefault="00DC4FD5" w:rsidP="00DC4FD5">
            <w:pPr>
              <w:ind w:left="426" w:hanging="426"/>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BVH  (room 14 Dec)</w:t>
            </w:r>
          </w:p>
        </w:tc>
        <w:tc>
          <w:tcPr>
            <w:tcW w:w="708" w:type="dxa"/>
          </w:tcPr>
          <w:p w:rsidR="00DC4FD5" w:rsidRPr="007A7901" w:rsidRDefault="00DC4FD5" w:rsidP="00DC4FD5">
            <w:pPr>
              <w:tabs>
                <w:tab w:val="decimal" w:pos="284"/>
                <w:tab w:val="decimal" w:pos="696"/>
              </w:tabs>
              <w:ind w:left="2694" w:hanging="2694"/>
              <w:jc w:val="right"/>
              <w:rPr>
                <w:rFonts w:asciiTheme="minorHAnsi" w:hAnsiTheme="minorHAnsi" w:cstheme="minorHAnsi"/>
                <w:color w:val="404040" w:themeColor="text1" w:themeTint="BF"/>
                <w:sz w:val="18"/>
                <w:szCs w:val="18"/>
              </w:rPr>
            </w:pPr>
          </w:p>
        </w:tc>
        <w:tc>
          <w:tcPr>
            <w:tcW w:w="851" w:type="dxa"/>
            <w:shd w:val="clear" w:color="auto" w:fill="auto"/>
          </w:tcPr>
          <w:p w:rsidR="00DC4FD5" w:rsidRPr="007A7901" w:rsidRDefault="00DC4FD5" w:rsidP="00DC4FD5">
            <w:pPr>
              <w:tabs>
                <w:tab w:val="decimal" w:pos="488"/>
              </w:tabs>
              <w:ind w:left="63" w:hanging="63"/>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12.00</w:t>
            </w:r>
          </w:p>
        </w:tc>
        <w:tc>
          <w:tcPr>
            <w:tcW w:w="2977" w:type="dxa"/>
            <w:shd w:val="clear" w:color="auto" w:fill="auto"/>
          </w:tcPr>
          <w:p w:rsidR="00DC4FD5" w:rsidRPr="007A7901" w:rsidRDefault="00DC4FD5" w:rsidP="00DC4FD5">
            <w:pPr>
              <w:ind w:left="426" w:hanging="426"/>
              <w:rPr>
                <w:rFonts w:asciiTheme="minorHAnsi" w:hAnsiTheme="minorHAnsi" w:cstheme="minorHAnsi"/>
                <w:color w:val="404040" w:themeColor="text1" w:themeTint="BF"/>
                <w:sz w:val="16"/>
                <w:szCs w:val="16"/>
              </w:rPr>
            </w:pPr>
            <w:r w:rsidRPr="007A7901">
              <w:rPr>
                <w:rFonts w:asciiTheme="minorHAnsi" w:hAnsiTheme="minorHAnsi" w:cstheme="minorHAnsi"/>
                <w:color w:val="404040" w:themeColor="text1" w:themeTint="BF"/>
                <w:sz w:val="16"/>
                <w:szCs w:val="16"/>
              </w:rPr>
              <w:t xml:space="preserve">C Broadbent – </w:t>
            </w:r>
            <w:proofErr w:type="spellStart"/>
            <w:r w:rsidRPr="007A7901">
              <w:rPr>
                <w:rFonts w:asciiTheme="minorHAnsi" w:hAnsiTheme="minorHAnsi" w:cstheme="minorHAnsi"/>
                <w:color w:val="404040" w:themeColor="text1" w:themeTint="BF"/>
                <w:sz w:val="16"/>
                <w:szCs w:val="16"/>
              </w:rPr>
              <w:t>Artwrite</w:t>
            </w:r>
            <w:proofErr w:type="spellEnd"/>
            <w:r w:rsidRPr="007A7901">
              <w:rPr>
                <w:rFonts w:asciiTheme="minorHAnsi" w:hAnsiTheme="minorHAnsi" w:cstheme="minorHAnsi"/>
                <w:color w:val="404040" w:themeColor="text1" w:themeTint="BF"/>
                <w:sz w:val="16"/>
                <w:szCs w:val="16"/>
              </w:rPr>
              <w:t xml:space="preserve"> -  printing</w:t>
            </w:r>
          </w:p>
        </w:tc>
        <w:tc>
          <w:tcPr>
            <w:tcW w:w="708" w:type="dxa"/>
          </w:tcPr>
          <w:p w:rsidR="00DC4FD5" w:rsidRPr="007A7901" w:rsidRDefault="00DC4FD5" w:rsidP="00DC4FD5">
            <w:pPr>
              <w:tabs>
                <w:tab w:val="decimal" w:pos="488"/>
              </w:tabs>
              <w:ind w:left="63" w:hanging="63"/>
              <w:rPr>
                <w:rFonts w:asciiTheme="minorHAnsi" w:hAnsiTheme="minorHAnsi" w:cstheme="minorHAnsi"/>
                <w:color w:val="404040" w:themeColor="text1" w:themeTint="BF"/>
                <w:sz w:val="18"/>
                <w:szCs w:val="18"/>
              </w:rPr>
            </w:pPr>
          </w:p>
        </w:tc>
        <w:tc>
          <w:tcPr>
            <w:tcW w:w="993" w:type="dxa"/>
            <w:shd w:val="clear" w:color="auto" w:fill="auto"/>
          </w:tcPr>
          <w:p w:rsidR="00DC4FD5" w:rsidRPr="007A7901" w:rsidRDefault="00DC4FD5" w:rsidP="00DC4FD5">
            <w:pPr>
              <w:tabs>
                <w:tab w:val="decimal" w:pos="488"/>
              </w:tabs>
              <w:ind w:left="63" w:hanging="63"/>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15.00</w:t>
            </w:r>
          </w:p>
        </w:tc>
      </w:tr>
      <w:tr w:rsidR="007A7901" w:rsidRPr="007A7901" w:rsidTr="00537A5C">
        <w:trPr>
          <w:trHeight w:val="20"/>
        </w:trPr>
        <w:tc>
          <w:tcPr>
            <w:tcW w:w="2802" w:type="dxa"/>
            <w:shd w:val="clear" w:color="auto" w:fill="auto"/>
          </w:tcPr>
          <w:p w:rsidR="00DC4FD5" w:rsidRPr="007A7901" w:rsidRDefault="00DC4FD5" w:rsidP="00DC4FD5">
            <w:pPr>
              <w:ind w:left="426" w:hanging="426"/>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 xml:space="preserve">Mrs M </w:t>
            </w:r>
            <w:proofErr w:type="spellStart"/>
            <w:r w:rsidRPr="007A7901">
              <w:rPr>
                <w:rFonts w:asciiTheme="minorHAnsi" w:hAnsiTheme="minorHAnsi" w:cstheme="minorHAnsi"/>
                <w:color w:val="404040" w:themeColor="text1" w:themeTint="BF"/>
                <w:sz w:val="18"/>
                <w:szCs w:val="18"/>
              </w:rPr>
              <w:t>Lenton</w:t>
            </w:r>
            <w:proofErr w:type="spellEnd"/>
            <w:r w:rsidRPr="007A7901">
              <w:rPr>
                <w:rFonts w:asciiTheme="minorHAnsi" w:hAnsiTheme="minorHAnsi" w:cstheme="minorHAnsi"/>
                <w:color w:val="404040" w:themeColor="text1" w:themeTint="BF"/>
                <w:sz w:val="18"/>
                <w:szCs w:val="18"/>
              </w:rPr>
              <w:t xml:space="preserve"> bin emptying</w:t>
            </w:r>
          </w:p>
        </w:tc>
        <w:tc>
          <w:tcPr>
            <w:tcW w:w="708" w:type="dxa"/>
          </w:tcPr>
          <w:p w:rsidR="00DC4FD5" w:rsidRPr="007A7901" w:rsidRDefault="00DC4FD5" w:rsidP="00DC4FD5">
            <w:pPr>
              <w:tabs>
                <w:tab w:val="decimal" w:pos="488"/>
              </w:tabs>
              <w:ind w:left="63" w:hanging="63"/>
              <w:rPr>
                <w:rFonts w:asciiTheme="minorHAnsi" w:hAnsiTheme="minorHAnsi" w:cstheme="minorHAnsi"/>
                <w:color w:val="404040" w:themeColor="text1" w:themeTint="BF"/>
                <w:sz w:val="18"/>
                <w:szCs w:val="18"/>
              </w:rPr>
            </w:pPr>
          </w:p>
        </w:tc>
        <w:tc>
          <w:tcPr>
            <w:tcW w:w="851" w:type="dxa"/>
            <w:shd w:val="clear" w:color="auto" w:fill="auto"/>
          </w:tcPr>
          <w:p w:rsidR="00DC4FD5" w:rsidRPr="007A7901" w:rsidRDefault="00DC4FD5" w:rsidP="00DC4FD5">
            <w:pPr>
              <w:tabs>
                <w:tab w:val="decimal" w:pos="488"/>
              </w:tabs>
              <w:ind w:left="63" w:hanging="63"/>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35.00</w:t>
            </w:r>
          </w:p>
        </w:tc>
        <w:tc>
          <w:tcPr>
            <w:tcW w:w="2977" w:type="dxa"/>
            <w:shd w:val="clear" w:color="auto" w:fill="auto"/>
          </w:tcPr>
          <w:p w:rsidR="00DC4FD5" w:rsidRPr="007A7901" w:rsidRDefault="00DC4FD5" w:rsidP="00DC4FD5">
            <w:pPr>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shd w:val="clear" w:color="auto" w:fill="FFFFFF"/>
              </w:rPr>
              <w:t>Glasdon U.K. Ltd dog bin</w:t>
            </w:r>
          </w:p>
        </w:tc>
        <w:tc>
          <w:tcPr>
            <w:tcW w:w="708" w:type="dxa"/>
          </w:tcPr>
          <w:p w:rsidR="00DC4FD5" w:rsidRPr="007A7901" w:rsidRDefault="00DC4FD5" w:rsidP="00DC4FD5">
            <w:pPr>
              <w:tabs>
                <w:tab w:val="decimal" w:pos="403"/>
              </w:tabs>
              <w:ind w:left="91" w:hanging="91"/>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25.33</w:t>
            </w:r>
          </w:p>
        </w:tc>
        <w:tc>
          <w:tcPr>
            <w:tcW w:w="993" w:type="dxa"/>
            <w:shd w:val="clear" w:color="auto" w:fill="auto"/>
          </w:tcPr>
          <w:p w:rsidR="00DC4FD5" w:rsidRPr="007A7901" w:rsidRDefault="00DC4FD5" w:rsidP="00DC4FD5">
            <w:pPr>
              <w:tabs>
                <w:tab w:val="decimal" w:pos="517"/>
              </w:tabs>
              <w:ind w:left="426" w:hanging="426"/>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152.02</w:t>
            </w:r>
          </w:p>
        </w:tc>
      </w:tr>
      <w:tr w:rsidR="007A7901" w:rsidRPr="007A7901" w:rsidTr="00537A5C">
        <w:trPr>
          <w:trHeight w:val="20"/>
        </w:trPr>
        <w:tc>
          <w:tcPr>
            <w:tcW w:w="2802" w:type="dxa"/>
            <w:shd w:val="clear" w:color="auto" w:fill="auto"/>
          </w:tcPr>
          <w:p w:rsidR="00DC4FD5" w:rsidRPr="007A7901" w:rsidRDefault="00DC4FD5" w:rsidP="00DC4FD5">
            <w:pPr>
              <w:ind w:left="426" w:hanging="426"/>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Admin costs</w:t>
            </w:r>
          </w:p>
        </w:tc>
        <w:tc>
          <w:tcPr>
            <w:tcW w:w="708" w:type="dxa"/>
          </w:tcPr>
          <w:p w:rsidR="00DC4FD5" w:rsidRPr="007A7901" w:rsidRDefault="00DC4FD5" w:rsidP="00DC4FD5">
            <w:pPr>
              <w:tabs>
                <w:tab w:val="decimal" w:pos="488"/>
              </w:tabs>
              <w:ind w:left="63" w:hanging="63"/>
              <w:rPr>
                <w:rFonts w:asciiTheme="minorHAnsi" w:hAnsiTheme="minorHAnsi" w:cstheme="minorHAnsi"/>
                <w:color w:val="404040" w:themeColor="text1" w:themeTint="BF"/>
                <w:sz w:val="18"/>
                <w:szCs w:val="18"/>
              </w:rPr>
            </w:pPr>
          </w:p>
        </w:tc>
        <w:tc>
          <w:tcPr>
            <w:tcW w:w="851" w:type="dxa"/>
            <w:shd w:val="clear" w:color="auto" w:fill="auto"/>
          </w:tcPr>
          <w:p w:rsidR="00DC4FD5" w:rsidRPr="007A7901" w:rsidRDefault="00DC4FD5" w:rsidP="00DC4FD5">
            <w:pPr>
              <w:tabs>
                <w:tab w:val="decimal" w:pos="488"/>
              </w:tabs>
              <w:ind w:left="63" w:hanging="63"/>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650.00</w:t>
            </w:r>
          </w:p>
        </w:tc>
        <w:tc>
          <w:tcPr>
            <w:tcW w:w="2977" w:type="dxa"/>
            <w:shd w:val="clear" w:color="auto" w:fill="auto"/>
          </w:tcPr>
          <w:p w:rsidR="00DC4FD5" w:rsidRPr="007A7901" w:rsidRDefault="00DC4FD5" w:rsidP="00DC4FD5">
            <w:pPr>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SALC LCR magazine</w:t>
            </w:r>
          </w:p>
        </w:tc>
        <w:tc>
          <w:tcPr>
            <w:tcW w:w="708" w:type="dxa"/>
          </w:tcPr>
          <w:p w:rsidR="00DC4FD5" w:rsidRPr="007A7901" w:rsidRDefault="00DC4FD5" w:rsidP="00DC4FD5">
            <w:pPr>
              <w:tabs>
                <w:tab w:val="decimal" w:pos="403"/>
              </w:tabs>
              <w:ind w:left="91" w:hanging="91"/>
              <w:rPr>
                <w:rFonts w:asciiTheme="minorHAnsi" w:hAnsiTheme="minorHAnsi" w:cstheme="minorHAnsi"/>
                <w:color w:val="404040" w:themeColor="text1" w:themeTint="BF"/>
                <w:sz w:val="18"/>
                <w:szCs w:val="18"/>
              </w:rPr>
            </w:pPr>
          </w:p>
        </w:tc>
        <w:tc>
          <w:tcPr>
            <w:tcW w:w="993" w:type="dxa"/>
            <w:shd w:val="clear" w:color="auto" w:fill="auto"/>
          </w:tcPr>
          <w:p w:rsidR="00DC4FD5" w:rsidRPr="007A7901" w:rsidRDefault="00DC4FD5" w:rsidP="00DC4FD5">
            <w:pPr>
              <w:tabs>
                <w:tab w:val="decimal" w:pos="517"/>
              </w:tabs>
              <w:ind w:left="426" w:hanging="426"/>
              <w:rPr>
                <w:rFonts w:asciiTheme="minorHAnsi" w:hAnsiTheme="minorHAnsi" w:cstheme="minorHAnsi"/>
                <w:color w:val="404040" w:themeColor="text1" w:themeTint="BF"/>
                <w:sz w:val="18"/>
                <w:szCs w:val="18"/>
              </w:rPr>
            </w:pPr>
            <w:r w:rsidRPr="007A7901">
              <w:rPr>
                <w:rFonts w:asciiTheme="minorHAnsi" w:hAnsiTheme="minorHAnsi" w:cstheme="minorHAnsi"/>
                <w:color w:val="404040" w:themeColor="text1" w:themeTint="BF"/>
                <w:sz w:val="18"/>
                <w:szCs w:val="18"/>
              </w:rPr>
              <w:t>17.00</w:t>
            </w:r>
          </w:p>
        </w:tc>
      </w:tr>
    </w:tbl>
    <w:p w:rsidR="00A865C1" w:rsidRPr="007A7901" w:rsidRDefault="00A865C1" w:rsidP="009A186D">
      <w:pPr>
        <w:widowControl w:val="0"/>
        <w:tabs>
          <w:tab w:val="left" w:pos="426"/>
        </w:tabs>
        <w:overflowPunct w:val="0"/>
        <w:autoSpaceDE w:val="0"/>
        <w:autoSpaceDN w:val="0"/>
        <w:adjustRightInd w:val="0"/>
        <w:spacing w:after="120"/>
        <w:ind w:left="426" w:right="-455"/>
        <w:textAlignment w:val="baseline"/>
        <w:rPr>
          <w:rFonts w:asciiTheme="minorHAnsi" w:hAnsiTheme="minorHAnsi" w:cstheme="minorHAnsi"/>
          <w:color w:val="404040" w:themeColor="text1" w:themeTint="BF"/>
          <w:sz w:val="18"/>
          <w:szCs w:val="18"/>
        </w:rPr>
      </w:pPr>
    </w:p>
    <w:p w:rsidR="009A186D" w:rsidRPr="007A7901" w:rsidRDefault="009A186D" w:rsidP="00F72B23">
      <w:pPr>
        <w:pStyle w:val="ListParagraph"/>
        <w:widowControl w:val="0"/>
        <w:numPr>
          <w:ilvl w:val="0"/>
          <w:numId w:val="1"/>
        </w:numPr>
        <w:tabs>
          <w:tab w:val="left" w:pos="426"/>
        </w:tabs>
        <w:overflowPunct w:val="0"/>
        <w:autoSpaceDE w:val="0"/>
        <w:autoSpaceDN w:val="0"/>
        <w:adjustRightInd w:val="0"/>
        <w:spacing w:after="120"/>
        <w:textAlignment w:val="baseline"/>
        <w:rPr>
          <w:rFonts w:asciiTheme="minorHAnsi" w:hAnsiTheme="minorHAnsi" w:cstheme="minorHAnsi"/>
          <w:color w:val="404040" w:themeColor="text1" w:themeTint="BF"/>
          <w:sz w:val="22"/>
          <w:szCs w:val="22"/>
        </w:rPr>
      </w:pPr>
      <w:r w:rsidRPr="007A7901">
        <w:rPr>
          <w:rFonts w:asciiTheme="minorHAnsi" w:hAnsiTheme="minorHAnsi" w:cstheme="minorHAnsi"/>
          <w:b/>
          <w:color w:val="404040" w:themeColor="text1" w:themeTint="BF"/>
          <w:sz w:val="22"/>
          <w:szCs w:val="22"/>
        </w:rPr>
        <w:t xml:space="preserve">Matters </w:t>
      </w:r>
      <w:r w:rsidRPr="007A7901">
        <w:rPr>
          <w:rFonts w:asciiTheme="minorHAnsi" w:hAnsiTheme="minorHAnsi" w:cstheme="minorHAnsi"/>
          <w:color w:val="404040" w:themeColor="text1" w:themeTint="BF"/>
          <w:sz w:val="22"/>
          <w:szCs w:val="22"/>
        </w:rPr>
        <w:t xml:space="preserve">councillors would like to </w:t>
      </w:r>
      <w:r w:rsidR="00DE32AE" w:rsidRPr="007A7901">
        <w:rPr>
          <w:rFonts w:asciiTheme="minorHAnsi" w:hAnsiTheme="minorHAnsi" w:cstheme="minorHAnsi"/>
          <w:color w:val="404040" w:themeColor="text1" w:themeTint="BF"/>
          <w:sz w:val="22"/>
          <w:szCs w:val="22"/>
        </w:rPr>
        <w:t>have</w:t>
      </w:r>
      <w:r w:rsidRPr="007A7901">
        <w:rPr>
          <w:rFonts w:asciiTheme="minorHAnsi" w:hAnsiTheme="minorHAnsi" w:cstheme="minorHAnsi"/>
          <w:color w:val="404040" w:themeColor="text1" w:themeTint="BF"/>
          <w:sz w:val="22"/>
          <w:szCs w:val="22"/>
        </w:rPr>
        <w:t xml:space="preserve"> considered as an agenda item for the next meeting.</w:t>
      </w:r>
    </w:p>
    <w:p w:rsidR="009A186D" w:rsidRPr="007A7901" w:rsidRDefault="00F72B23" w:rsidP="00F72B23">
      <w:pPr>
        <w:rPr>
          <w:rFonts w:asciiTheme="minorHAnsi" w:hAnsiTheme="minorHAnsi" w:cstheme="minorHAnsi"/>
          <w:color w:val="404040" w:themeColor="text1" w:themeTint="BF"/>
          <w:sz w:val="22"/>
          <w:szCs w:val="22"/>
        </w:rPr>
      </w:pPr>
      <w:r w:rsidRPr="007A7901">
        <w:rPr>
          <w:rFonts w:asciiTheme="minorHAnsi" w:hAnsiTheme="minorHAnsi" w:cstheme="minorHAnsi"/>
          <w:color w:val="404040" w:themeColor="text1" w:themeTint="BF"/>
          <w:sz w:val="22"/>
          <w:szCs w:val="22"/>
        </w:rPr>
        <w:t>12</w:t>
      </w:r>
      <w:r w:rsidRPr="007A7901">
        <w:rPr>
          <w:rFonts w:asciiTheme="minorHAnsi" w:hAnsiTheme="minorHAnsi" w:cstheme="minorHAnsi"/>
          <w:b/>
          <w:color w:val="404040" w:themeColor="text1" w:themeTint="BF"/>
          <w:sz w:val="22"/>
          <w:szCs w:val="22"/>
        </w:rPr>
        <w:t xml:space="preserve">    </w:t>
      </w:r>
      <w:r w:rsidR="009A186D" w:rsidRPr="007A7901">
        <w:rPr>
          <w:rFonts w:asciiTheme="minorHAnsi" w:hAnsiTheme="minorHAnsi" w:cstheme="minorHAnsi"/>
          <w:b/>
          <w:color w:val="404040" w:themeColor="text1" w:themeTint="BF"/>
          <w:sz w:val="22"/>
          <w:szCs w:val="22"/>
        </w:rPr>
        <w:t>Date of the next Parish Council meeting</w:t>
      </w:r>
      <w:r w:rsidR="009A186D" w:rsidRPr="007A7901">
        <w:rPr>
          <w:rFonts w:asciiTheme="minorHAnsi" w:hAnsiTheme="minorHAnsi" w:cstheme="minorHAnsi"/>
          <w:color w:val="404040" w:themeColor="text1" w:themeTint="BF"/>
          <w:sz w:val="22"/>
          <w:szCs w:val="22"/>
        </w:rPr>
        <w:t xml:space="preserve"> </w:t>
      </w:r>
      <w:r w:rsidR="00DE32AE" w:rsidRPr="007A7901">
        <w:rPr>
          <w:rFonts w:asciiTheme="minorHAnsi" w:hAnsiTheme="minorHAnsi" w:cstheme="minorHAnsi"/>
          <w:color w:val="404040" w:themeColor="text1" w:themeTint="BF"/>
          <w:sz w:val="22"/>
          <w:szCs w:val="22"/>
        </w:rPr>
        <w:t xml:space="preserve">- </w:t>
      </w:r>
      <w:r w:rsidR="009A186D" w:rsidRPr="007A7901">
        <w:rPr>
          <w:rFonts w:asciiTheme="minorHAnsi" w:hAnsiTheme="minorHAnsi" w:cstheme="minorHAnsi"/>
          <w:color w:val="404040" w:themeColor="text1" w:themeTint="BF"/>
          <w:sz w:val="22"/>
          <w:szCs w:val="22"/>
        </w:rPr>
        <w:t xml:space="preserve">Wednesday </w:t>
      </w:r>
      <w:r w:rsidR="00BE0993" w:rsidRPr="007A7901">
        <w:rPr>
          <w:rFonts w:asciiTheme="minorHAnsi" w:hAnsiTheme="minorHAnsi" w:cstheme="minorHAnsi"/>
          <w:color w:val="404040" w:themeColor="text1" w:themeTint="BF"/>
          <w:sz w:val="22"/>
          <w:szCs w:val="22"/>
        </w:rPr>
        <w:t xml:space="preserve">8 </w:t>
      </w:r>
      <w:r w:rsidR="00A04279" w:rsidRPr="007A7901">
        <w:rPr>
          <w:rFonts w:asciiTheme="minorHAnsi" w:hAnsiTheme="minorHAnsi" w:cstheme="minorHAnsi"/>
          <w:color w:val="404040" w:themeColor="text1" w:themeTint="BF"/>
          <w:sz w:val="22"/>
          <w:szCs w:val="22"/>
        </w:rPr>
        <w:t xml:space="preserve">March </w:t>
      </w:r>
      <w:r w:rsidR="009C5D74" w:rsidRPr="007A7901">
        <w:rPr>
          <w:rFonts w:asciiTheme="minorHAnsi" w:hAnsiTheme="minorHAnsi" w:cstheme="minorHAnsi"/>
          <w:color w:val="404040" w:themeColor="text1" w:themeTint="BF"/>
          <w:sz w:val="22"/>
          <w:szCs w:val="22"/>
        </w:rPr>
        <w:t>2017</w:t>
      </w:r>
      <w:r w:rsidR="009A186D" w:rsidRPr="007A7901">
        <w:rPr>
          <w:rFonts w:asciiTheme="minorHAnsi" w:hAnsiTheme="minorHAnsi" w:cstheme="minorHAnsi"/>
          <w:color w:val="404040" w:themeColor="text1" w:themeTint="BF"/>
          <w:sz w:val="22"/>
          <w:szCs w:val="22"/>
        </w:rPr>
        <w:t>.</w:t>
      </w:r>
    </w:p>
    <w:sectPr w:rsidR="009A186D" w:rsidRPr="007A7901" w:rsidSect="00A04279">
      <w:pgSz w:w="11906" w:h="16838"/>
      <w:pgMar w:top="624" w:right="851"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444"/>
    <w:multiLevelType w:val="hybridMultilevel"/>
    <w:tmpl w:val="2F74EF8E"/>
    <w:lvl w:ilvl="0" w:tplc="9A32DA06">
      <w:start w:val="1"/>
      <w:numFmt w:val="decimal"/>
      <w:lvlText w:val="%1"/>
      <w:lvlJc w:val="left"/>
      <w:pPr>
        <w:ind w:left="2292" w:hanging="360"/>
      </w:pPr>
      <w:rPr>
        <w:rFonts w:ascii="Calibri" w:hAnsi="Calibri" w:hint="default"/>
        <w:b w:val="0"/>
        <w:sz w:val="22"/>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
    <w:nsid w:val="154118E6"/>
    <w:multiLevelType w:val="hybridMultilevel"/>
    <w:tmpl w:val="C1FC8D54"/>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27A34C91"/>
    <w:multiLevelType w:val="hybridMultilevel"/>
    <w:tmpl w:val="271248F6"/>
    <w:lvl w:ilvl="0" w:tplc="9A32DA06">
      <w:start w:val="1"/>
      <w:numFmt w:val="decimal"/>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6B57D37"/>
    <w:multiLevelType w:val="multilevel"/>
    <w:tmpl w:val="8B9A01F0"/>
    <w:lvl w:ilvl="0">
      <w:start w:val="1"/>
      <w:numFmt w:val="decimal"/>
      <w:lvlText w:val="%1."/>
      <w:lvlJc w:val="left"/>
      <w:pPr>
        <w:ind w:left="0" w:firstLine="0"/>
      </w:pPr>
      <w:rPr>
        <w:rFonts w:ascii="Calibri" w:hAnsi="Calibri" w:hint="default"/>
        <w:b w:val="0"/>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D684C5F"/>
    <w:multiLevelType w:val="hybridMultilevel"/>
    <w:tmpl w:val="C7EA0DF0"/>
    <w:lvl w:ilvl="0" w:tplc="0D8CF002">
      <w:start w:val="1"/>
      <w:numFmt w:val="lowerLetter"/>
      <w:lvlText w:val="%1"/>
      <w:lvlJc w:val="left"/>
      <w:pPr>
        <w:ind w:left="1440" w:hanging="360"/>
      </w:pPr>
      <w:rPr>
        <w:rFonts w:ascii="Calibri" w:hAnsi="Calibri" w:hint="default"/>
        <w:b w:val="0"/>
        <w:i w:val="0"/>
        <w:caps w:val="0"/>
        <w:strike w:val="0"/>
        <w:dstrike w:val="0"/>
        <w:vanish w:val="0"/>
        <w:color w:val="auto"/>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47D6B3A"/>
    <w:multiLevelType w:val="hybridMultilevel"/>
    <w:tmpl w:val="A6E64250"/>
    <w:lvl w:ilvl="0" w:tplc="8EB423C6">
      <w:start w:val="1"/>
      <w:numFmt w:val="lowerRoman"/>
      <w:lvlText w:val="%1."/>
      <w:lvlJc w:val="left"/>
      <w:pPr>
        <w:ind w:left="1145" w:hanging="360"/>
      </w:pPr>
      <w:rPr>
        <w:rFonts w:ascii="Arial" w:hAnsi="Arial" w:hint="default"/>
        <w:b w:val="0"/>
        <w:i w:val="0"/>
        <w:sz w:val="18"/>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nsid w:val="6BB420CB"/>
    <w:multiLevelType w:val="hybridMultilevel"/>
    <w:tmpl w:val="7BFA8CEC"/>
    <w:lvl w:ilvl="0" w:tplc="D8D86FB6">
      <w:start w:val="1"/>
      <w:numFmt w:val="decimal"/>
      <w:lvlText w:val="%1"/>
      <w:lvlJc w:val="left"/>
      <w:pPr>
        <w:ind w:left="1146" w:hanging="360"/>
      </w:pPr>
      <w:rPr>
        <w:rFonts w:ascii="Calibri" w:hAnsi="Calibri" w:hint="default"/>
        <w:caps w:val="0"/>
        <w:strike w:val="0"/>
        <w:dstrike w:val="0"/>
        <w:vanish w:val="0"/>
        <w:sz w:val="18"/>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75E2270A"/>
    <w:multiLevelType w:val="hybridMultilevel"/>
    <w:tmpl w:val="C9D69D0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AC"/>
    <w:rsid w:val="00000CC4"/>
    <w:rsid w:val="00007BAE"/>
    <w:rsid w:val="00007DA6"/>
    <w:rsid w:val="00014EFD"/>
    <w:rsid w:val="00021D34"/>
    <w:rsid w:val="00022473"/>
    <w:rsid w:val="0002448E"/>
    <w:rsid w:val="000310F4"/>
    <w:rsid w:val="00062E13"/>
    <w:rsid w:val="000631AD"/>
    <w:rsid w:val="00063A1A"/>
    <w:rsid w:val="00063AE0"/>
    <w:rsid w:val="000647D7"/>
    <w:rsid w:val="00065174"/>
    <w:rsid w:val="000713DB"/>
    <w:rsid w:val="00075CDF"/>
    <w:rsid w:val="00077490"/>
    <w:rsid w:val="00083040"/>
    <w:rsid w:val="00083681"/>
    <w:rsid w:val="000A15B6"/>
    <w:rsid w:val="000A674C"/>
    <w:rsid w:val="000B2873"/>
    <w:rsid w:val="000C59E6"/>
    <w:rsid w:val="000D40C0"/>
    <w:rsid w:val="000E18B4"/>
    <w:rsid w:val="000F44B4"/>
    <w:rsid w:val="000F5166"/>
    <w:rsid w:val="000F6958"/>
    <w:rsid w:val="001028B1"/>
    <w:rsid w:val="00113E52"/>
    <w:rsid w:val="00121CD8"/>
    <w:rsid w:val="0013086F"/>
    <w:rsid w:val="001379BE"/>
    <w:rsid w:val="00141DB8"/>
    <w:rsid w:val="00152673"/>
    <w:rsid w:val="0015535F"/>
    <w:rsid w:val="0015641A"/>
    <w:rsid w:val="00160FEE"/>
    <w:rsid w:val="00161291"/>
    <w:rsid w:val="001727C6"/>
    <w:rsid w:val="00173D29"/>
    <w:rsid w:val="0018625E"/>
    <w:rsid w:val="00192916"/>
    <w:rsid w:val="00196D38"/>
    <w:rsid w:val="00197AE6"/>
    <w:rsid w:val="001D4328"/>
    <w:rsid w:val="001E1DAF"/>
    <w:rsid w:val="001E62D5"/>
    <w:rsid w:val="001F23FC"/>
    <w:rsid w:val="001F45EE"/>
    <w:rsid w:val="001F48D4"/>
    <w:rsid w:val="001F6756"/>
    <w:rsid w:val="00202EDD"/>
    <w:rsid w:val="002113F3"/>
    <w:rsid w:val="0021160C"/>
    <w:rsid w:val="00214034"/>
    <w:rsid w:val="00231920"/>
    <w:rsid w:val="00246543"/>
    <w:rsid w:val="002511BD"/>
    <w:rsid w:val="00254CE2"/>
    <w:rsid w:val="00265F69"/>
    <w:rsid w:val="00270060"/>
    <w:rsid w:val="00271E58"/>
    <w:rsid w:val="0029199F"/>
    <w:rsid w:val="002A3E81"/>
    <w:rsid w:val="002A6C1C"/>
    <w:rsid w:val="002C147F"/>
    <w:rsid w:val="002D14EF"/>
    <w:rsid w:val="002D490C"/>
    <w:rsid w:val="002D4983"/>
    <w:rsid w:val="002E2F2D"/>
    <w:rsid w:val="002F64A8"/>
    <w:rsid w:val="00301AF4"/>
    <w:rsid w:val="00310BE9"/>
    <w:rsid w:val="00310F6F"/>
    <w:rsid w:val="00312FBC"/>
    <w:rsid w:val="00324F97"/>
    <w:rsid w:val="0032555B"/>
    <w:rsid w:val="00331081"/>
    <w:rsid w:val="00332499"/>
    <w:rsid w:val="00350E40"/>
    <w:rsid w:val="00363AFE"/>
    <w:rsid w:val="003730CD"/>
    <w:rsid w:val="003911A6"/>
    <w:rsid w:val="003A0728"/>
    <w:rsid w:val="003A37E5"/>
    <w:rsid w:val="003A481D"/>
    <w:rsid w:val="003A62D5"/>
    <w:rsid w:val="003B0BB0"/>
    <w:rsid w:val="003D3F03"/>
    <w:rsid w:val="003D42E0"/>
    <w:rsid w:val="003E0933"/>
    <w:rsid w:val="003F58BA"/>
    <w:rsid w:val="003F77F0"/>
    <w:rsid w:val="004357DD"/>
    <w:rsid w:val="0045394A"/>
    <w:rsid w:val="00470073"/>
    <w:rsid w:val="00471C7E"/>
    <w:rsid w:val="004932AE"/>
    <w:rsid w:val="004948BF"/>
    <w:rsid w:val="00496E5A"/>
    <w:rsid w:val="004A2D56"/>
    <w:rsid w:val="004B566E"/>
    <w:rsid w:val="004B6336"/>
    <w:rsid w:val="004C19B6"/>
    <w:rsid w:val="004C2377"/>
    <w:rsid w:val="004C6D57"/>
    <w:rsid w:val="004D0350"/>
    <w:rsid w:val="004E7A75"/>
    <w:rsid w:val="004F187C"/>
    <w:rsid w:val="004F67E9"/>
    <w:rsid w:val="00504A8C"/>
    <w:rsid w:val="00515555"/>
    <w:rsid w:val="005158CB"/>
    <w:rsid w:val="00537A5C"/>
    <w:rsid w:val="005427AC"/>
    <w:rsid w:val="005461E2"/>
    <w:rsid w:val="00553782"/>
    <w:rsid w:val="0056520F"/>
    <w:rsid w:val="005766C3"/>
    <w:rsid w:val="005773F9"/>
    <w:rsid w:val="00582545"/>
    <w:rsid w:val="0058295D"/>
    <w:rsid w:val="00587B83"/>
    <w:rsid w:val="005A0538"/>
    <w:rsid w:val="005A1574"/>
    <w:rsid w:val="005A7CD3"/>
    <w:rsid w:val="005B0CCB"/>
    <w:rsid w:val="005C444E"/>
    <w:rsid w:val="005C5E22"/>
    <w:rsid w:val="005E28C1"/>
    <w:rsid w:val="005E352E"/>
    <w:rsid w:val="005F1C82"/>
    <w:rsid w:val="005F67E9"/>
    <w:rsid w:val="005F705F"/>
    <w:rsid w:val="00646DE3"/>
    <w:rsid w:val="006536EF"/>
    <w:rsid w:val="00655F1D"/>
    <w:rsid w:val="0066019D"/>
    <w:rsid w:val="0066560E"/>
    <w:rsid w:val="006A3EFC"/>
    <w:rsid w:val="006B2AEE"/>
    <w:rsid w:val="006B71C1"/>
    <w:rsid w:val="006C2558"/>
    <w:rsid w:val="006D3BAC"/>
    <w:rsid w:val="006E3F9C"/>
    <w:rsid w:val="006E6AE5"/>
    <w:rsid w:val="006E6B6E"/>
    <w:rsid w:val="006F60B6"/>
    <w:rsid w:val="007072DF"/>
    <w:rsid w:val="0071059C"/>
    <w:rsid w:val="00712C81"/>
    <w:rsid w:val="00714133"/>
    <w:rsid w:val="0072600D"/>
    <w:rsid w:val="007431D5"/>
    <w:rsid w:val="00743835"/>
    <w:rsid w:val="00751098"/>
    <w:rsid w:val="0075515C"/>
    <w:rsid w:val="00756C05"/>
    <w:rsid w:val="00771A51"/>
    <w:rsid w:val="007774B2"/>
    <w:rsid w:val="0079054C"/>
    <w:rsid w:val="007A7901"/>
    <w:rsid w:val="007F77A8"/>
    <w:rsid w:val="00801DA3"/>
    <w:rsid w:val="00804DEC"/>
    <w:rsid w:val="00814B17"/>
    <w:rsid w:val="00825469"/>
    <w:rsid w:val="00837EA2"/>
    <w:rsid w:val="00866675"/>
    <w:rsid w:val="008755FA"/>
    <w:rsid w:val="00896994"/>
    <w:rsid w:val="008A07F4"/>
    <w:rsid w:val="008A16F5"/>
    <w:rsid w:val="008B0C4C"/>
    <w:rsid w:val="008B781D"/>
    <w:rsid w:val="008C0833"/>
    <w:rsid w:val="008C2952"/>
    <w:rsid w:val="008D6F51"/>
    <w:rsid w:val="008E23CE"/>
    <w:rsid w:val="008E3174"/>
    <w:rsid w:val="008E50F4"/>
    <w:rsid w:val="008F1DD0"/>
    <w:rsid w:val="008F5B9C"/>
    <w:rsid w:val="00901ABC"/>
    <w:rsid w:val="00901FAA"/>
    <w:rsid w:val="00904133"/>
    <w:rsid w:val="00925BCE"/>
    <w:rsid w:val="0093521A"/>
    <w:rsid w:val="0094061F"/>
    <w:rsid w:val="00941950"/>
    <w:rsid w:val="00944A24"/>
    <w:rsid w:val="00947182"/>
    <w:rsid w:val="00950048"/>
    <w:rsid w:val="00956593"/>
    <w:rsid w:val="00982CCD"/>
    <w:rsid w:val="00991F0A"/>
    <w:rsid w:val="0099370A"/>
    <w:rsid w:val="0099397A"/>
    <w:rsid w:val="009A186D"/>
    <w:rsid w:val="009A3AA8"/>
    <w:rsid w:val="009A79E4"/>
    <w:rsid w:val="009B36FF"/>
    <w:rsid w:val="009B44F1"/>
    <w:rsid w:val="009B4814"/>
    <w:rsid w:val="009B6483"/>
    <w:rsid w:val="009B65DC"/>
    <w:rsid w:val="009B7C0D"/>
    <w:rsid w:val="009C12EE"/>
    <w:rsid w:val="009C4151"/>
    <w:rsid w:val="009C5D74"/>
    <w:rsid w:val="009D4F27"/>
    <w:rsid w:val="009E2BA3"/>
    <w:rsid w:val="009E3FBD"/>
    <w:rsid w:val="009E6686"/>
    <w:rsid w:val="009F7381"/>
    <w:rsid w:val="00A04279"/>
    <w:rsid w:val="00A16252"/>
    <w:rsid w:val="00A267F6"/>
    <w:rsid w:val="00A35E87"/>
    <w:rsid w:val="00A401B7"/>
    <w:rsid w:val="00A54337"/>
    <w:rsid w:val="00A7347C"/>
    <w:rsid w:val="00A745B5"/>
    <w:rsid w:val="00A75A5F"/>
    <w:rsid w:val="00A80DBA"/>
    <w:rsid w:val="00A8408E"/>
    <w:rsid w:val="00A8657E"/>
    <w:rsid w:val="00A865C1"/>
    <w:rsid w:val="00A93AA6"/>
    <w:rsid w:val="00AA0346"/>
    <w:rsid w:val="00AA15FF"/>
    <w:rsid w:val="00AA55DC"/>
    <w:rsid w:val="00AB25DB"/>
    <w:rsid w:val="00AB7D88"/>
    <w:rsid w:val="00AC4AD0"/>
    <w:rsid w:val="00AD731C"/>
    <w:rsid w:val="00AE4779"/>
    <w:rsid w:val="00AE72B2"/>
    <w:rsid w:val="00AF3839"/>
    <w:rsid w:val="00AF41EA"/>
    <w:rsid w:val="00B02658"/>
    <w:rsid w:val="00B03936"/>
    <w:rsid w:val="00B040ED"/>
    <w:rsid w:val="00B04FFE"/>
    <w:rsid w:val="00B22AAA"/>
    <w:rsid w:val="00B30EF1"/>
    <w:rsid w:val="00B42184"/>
    <w:rsid w:val="00B437FC"/>
    <w:rsid w:val="00B639B9"/>
    <w:rsid w:val="00B65623"/>
    <w:rsid w:val="00B74CF8"/>
    <w:rsid w:val="00B91D32"/>
    <w:rsid w:val="00B93CDD"/>
    <w:rsid w:val="00B94978"/>
    <w:rsid w:val="00B9738D"/>
    <w:rsid w:val="00BA57E8"/>
    <w:rsid w:val="00BB2DF8"/>
    <w:rsid w:val="00BC19D9"/>
    <w:rsid w:val="00BC2E54"/>
    <w:rsid w:val="00BC6460"/>
    <w:rsid w:val="00BE0993"/>
    <w:rsid w:val="00BE5105"/>
    <w:rsid w:val="00C05600"/>
    <w:rsid w:val="00C06E15"/>
    <w:rsid w:val="00C07AF8"/>
    <w:rsid w:val="00C1085E"/>
    <w:rsid w:val="00C21119"/>
    <w:rsid w:val="00C30155"/>
    <w:rsid w:val="00C44AA2"/>
    <w:rsid w:val="00C52F22"/>
    <w:rsid w:val="00C6131D"/>
    <w:rsid w:val="00C82D6B"/>
    <w:rsid w:val="00C8724D"/>
    <w:rsid w:val="00C932C0"/>
    <w:rsid w:val="00C93E79"/>
    <w:rsid w:val="00C97244"/>
    <w:rsid w:val="00CA5B72"/>
    <w:rsid w:val="00CD562F"/>
    <w:rsid w:val="00CE44DC"/>
    <w:rsid w:val="00CE615B"/>
    <w:rsid w:val="00CF02FC"/>
    <w:rsid w:val="00D005FF"/>
    <w:rsid w:val="00D038D4"/>
    <w:rsid w:val="00D11D56"/>
    <w:rsid w:val="00D12A44"/>
    <w:rsid w:val="00D1332F"/>
    <w:rsid w:val="00D14B96"/>
    <w:rsid w:val="00D257EE"/>
    <w:rsid w:val="00D2603E"/>
    <w:rsid w:val="00D26397"/>
    <w:rsid w:val="00D33F4D"/>
    <w:rsid w:val="00D41785"/>
    <w:rsid w:val="00D47930"/>
    <w:rsid w:val="00D55919"/>
    <w:rsid w:val="00D656F2"/>
    <w:rsid w:val="00D76119"/>
    <w:rsid w:val="00DB1AA1"/>
    <w:rsid w:val="00DB1AF0"/>
    <w:rsid w:val="00DB46B2"/>
    <w:rsid w:val="00DB4A0D"/>
    <w:rsid w:val="00DB5FA6"/>
    <w:rsid w:val="00DC09AA"/>
    <w:rsid w:val="00DC33AA"/>
    <w:rsid w:val="00DC4FD5"/>
    <w:rsid w:val="00DD0697"/>
    <w:rsid w:val="00DD220A"/>
    <w:rsid w:val="00DD587B"/>
    <w:rsid w:val="00DE32AE"/>
    <w:rsid w:val="00DF2AED"/>
    <w:rsid w:val="00DF429A"/>
    <w:rsid w:val="00E006F7"/>
    <w:rsid w:val="00E10D6E"/>
    <w:rsid w:val="00E142E6"/>
    <w:rsid w:val="00E26864"/>
    <w:rsid w:val="00E309B8"/>
    <w:rsid w:val="00E35D3E"/>
    <w:rsid w:val="00E40FFE"/>
    <w:rsid w:val="00E412DC"/>
    <w:rsid w:val="00E52B2F"/>
    <w:rsid w:val="00E64F69"/>
    <w:rsid w:val="00E71E3A"/>
    <w:rsid w:val="00E839A4"/>
    <w:rsid w:val="00E9352F"/>
    <w:rsid w:val="00EA57B8"/>
    <w:rsid w:val="00EB613E"/>
    <w:rsid w:val="00EC6419"/>
    <w:rsid w:val="00EC7649"/>
    <w:rsid w:val="00EE4877"/>
    <w:rsid w:val="00EE5BC9"/>
    <w:rsid w:val="00F051D6"/>
    <w:rsid w:val="00F119C0"/>
    <w:rsid w:val="00F11B5B"/>
    <w:rsid w:val="00F16ADA"/>
    <w:rsid w:val="00F17524"/>
    <w:rsid w:val="00F31A64"/>
    <w:rsid w:val="00F36B22"/>
    <w:rsid w:val="00F371D3"/>
    <w:rsid w:val="00F4156C"/>
    <w:rsid w:val="00F446D3"/>
    <w:rsid w:val="00F447AF"/>
    <w:rsid w:val="00F54790"/>
    <w:rsid w:val="00F60D32"/>
    <w:rsid w:val="00F72B23"/>
    <w:rsid w:val="00F86375"/>
    <w:rsid w:val="00F86E50"/>
    <w:rsid w:val="00F9688D"/>
    <w:rsid w:val="00F96D1D"/>
    <w:rsid w:val="00FA0125"/>
    <w:rsid w:val="00FA6AA7"/>
    <w:rsid w:val="00FB167F"/>
    <w:rsid w:val="00FB5964"/>
    <w:rsid w:val="00FB66BC"/>
    <w:rsid w:val="00FC2F09"/>
    <w:rsid w:val="00FC44FB"/>
    <w:rsid w:val="00FC4E27"/>
    <w:rsid w:val="00FD5FEC"/>
    <w:rsid w:val="00FE3B88"/>
    <w:rsid w:val="00FF0521"/>
    <w:rsid w:val="00F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339">
      <w:bodyDiv w:val="1"/>
      <w:marLeft w:val="0"/>
      <w:marRight w:val="0"/>
      <w:marTop w:val="0"/>
      <w:marBottom w:val="0"/>
      <w:divBdr>
        <w:top w:val="none" w:sz="0" w:space="0" w:color="auto"/>
        <w:left w:val="none" w:sz="0" w:space="0" w:color="auto"/>
        <w:bottom w:val="none" w:sz="0" w:space="0" w:color="auto"/>
        <w:right w:val="none" w:sz="0" w:space="0" w:color="auto"/>
      </w:divBdr>
    </w:div>
    <w:div w:id="516164579">
      <w:bodyDiv w:val="1"/>
      <w:marLeft w:val="0"/>
      <w:marRight w:val="0"/>
      <w:marTop w:val="0"/>
      <w:marBottom w:val="0"/>
      <w:divBdr>
        <w:top w:val="none" w:sz="0" w:space="0" w:color="auto"/>
        <w:left w:val="none" w:sz="0" w:space="0" w:color="auto"/>
        <w:bottom w:val="none" w:sz="0" w:space="0" w:color="auto"/>
        <w:right w:val="none" w:sz="0" w:space="0" w:color="auto"/>
      </w:divBdr>
    </w:div>
    <w:div w:id="602693127">
      <w:bodyDiv w:val="1"/>
      <w:marLeft w:val="0"/>
      <w:marRight w:val="0"/>
      <w:marTop w:val="0"/>
      <w:marBottom w:val="0"/>
      <w:divBdr>
        <w:top w:val="none" w:sz="0" w:space="0" w:color="auto"/>
        <w:left w:val="none" w:sz="0" w:space="0" w:color="auto"/>
        <w:bottom w:val="none" w:sz="0" w:space="0" w:color="auto"/>
        <w:right w:val="none" w:sz="0" w:space="0" w:color="auto"/>
      </w:divBdr>
      <w:divsChild>
        <w:div w:id="442500553">
          <w:marLeft w:val="0"/>
          <w:marRight w:val="0"/>
          <w:marTop w:val="0"/>
          <w:marBottom w:val="0"/>
          <w:divBdr>
            <w:top w:val="none" w:sz="0" w:space="0" w:color="auto"/>
            <w:left w:val="none" w:sz="0" w:space="0" w:color="auto"/>
            <w:bottom w:val="none" w:sz="0" w:space="0" w:color="auto"/>
            <w:right w:val="none" w:sz="0" w:space="0" w:color="auto"/>
          </w:divBdr>
        </w:div>
        <w:div w:id="96222244">
          <w:marLeft w:val="0"/>
          <w:marRight w:val="0"/>
          <w:marTop w:val="0"/>
          <w:marBottom w:val="0"/>
          <w:divBdr>
            <w:top w:val="none" w:sz="0" w:space="0" w:color="auto"/>
            <w:left w:val="none" w:sz="0" w:space="0" w:color="auto"/>
            <w:bottom w:val="none" w:sz="0" w:space="0" w:color="auto"/>
            <w:right w:val="none" w:sz="0" w:space="0" w:color="auto"/>
          </w:divBdr>
        </w:div>
        <w:div w:id="1333289792">
          <w:marLeft w:val="0"/>
          <w:marRight w:val="0"/>
          <w:marTop w:val="0"/>
          <w:marBottom w:val="0"/>
          <w:divBdr>
            <w:top w:val="none" w:sz="0" w:space="0" w:color="auto"/>
            <w:left w:val="none" w:sz="0" w:space="0" w:color="auto"/>
            <w:bottom w:val="none" w:sz="0" w:space="0" w:color="auto"/>
            <w:right w:val="none" w:sz="0" w:space="0" w:color="auto"/>
          </w:divBdr>
        </w:div>
      </w:divsChild>
    </w:div>
    <w:div w:id="860896823">
      <w:bodyDiv w:val="1"/>
      <w:marLeft w:val="0"/>
      <w:marRight w:val="0"/>
      <w:marTop w:val="0"/>
      <w:marBottom w:val="0"/>
      <w:divBdr>
        <w:top w:val="none" w:sz="0" w:space="0" w:color="auto"/>
        <w:left w:val="none" w:sz="0" w:space="0" w:color="auto"/>
        <w:bottom w:val="none" w:sz="0" w:space="0" w:color="auto"/>
        <w:right w:val="none" w:sz="0" w:space="0" w:color="auto"/>
      </w:divBdr>
    </w:div>
    <w:div w:id="1290285226">
      <w:bodyDiv w:val="1"/>
      <w:marLeft w:val="0"/>
      <w:marRight w:val="0"/>
      <w:marTop w:val="0"/>
      <w:marBottom w:val="0"/>
      <w:divBdr>
        <w:top w:val="none" w:sz="0" w:space="0" w:color="auto"/>
        <w:left w:val="none" w:sz="0" w:space="0" w:color="auto"/>
        <w:bottom w:val="none" w:sz="0" w:space="0" w:color="auto"/>
        <w:right w:val="none" w:sz="0" w:space="0" w:color="auto"/>
      </w:divBdr>
      <w:divsChild>
        <w:div w:id="1892376635">
          <w:marLeft w:val="0"/>
          <w:marRight w:val="0"/>
          <w:marTop w:val="0"/>
          <w:marBottom w:val="0"/>
          <w:divBdr>
            <w:top w:val="none" w:sz="0" w:space="0" w:color="auto"/>
            <w:left w:val="none" w:sz="0" w:space="0" w:color="auto"/>
            <w:bottom w:val="none" w:sz="0" w:space="0" w:color="auto"/>
            <w:right w:val="none" w:sz="0" w:space="0" w:color="auto"/>
          </w:divBdr>
        </w:div>
        <w:div w:id="1693805086">
          <w:marLeft w:val="0"/>
          <w:marRight w:val="0"/>
          <w:marTop w:val="0"/>
          <w:marBottom w:val="0"/>
          <w:divBdr>
            <w:top w:val="none" w:sz="0" w:space="0" w:color="auto"/>
            <w:left w:val="none" w:sz="0" w:space="0" w:color="auto"/>
            <w:bottom w:val="none" w:sz="0" w:space="0" w:color="auto"/>
            <w:right w:val="none" w:sz="0" w:space="0" w:color="auto"/>
          </w:divBdr>
        </w:div>
        <w:div w:id="513156804">
          <w:marLeft w:val="0"/>
          <w:marRight w:val="0"/>
          <w:marTop w:val="0"/>
          <w:marBottom w:val="0"/>
          <w:divBdr>
            <w:top w:val="none" w:sz="0" w:space="0" w:color="auto"/>
            <w:left w:val="none" w:sz="0" w:space="0" w:color="auto"/>
            <w:bottom w:val="none" w:sz="0" w:space="0" w:color="auto"/>
            <w:right w:val="none" w:sz="0" w:space="0" w:color="auto"/>
          </w:divBdr>
        </w:div>
      </w:divsChild>
    </w:div>
    <w:div w:id="1607805331">
      <w:bodyDiv w:val="1"/>
      <w:marLeft w:val="0"/>
      <w:marRight w:val="0"/>
      <w:marTop w:val="0"/>
      <w:marBottom w:val="0"/>
      <w:divBdr>
        <w:top w:val="none" w:sz="0" w:space="0" w:color="auto"/>
        <w:left w:val="none" w:sz="0" w:space="0" w:color="auto"/>
        <w:bottom w:val="none" w:sz="0" w:space="0" w:color="auto"/>
        <w:right w:val="none" w:sz="0" w:space="0" w:color="auto"/>
      </w:divBdr>
    </w:div>
    <w:div w:id="1614511274">
      <w:bodyDiv w:val="1"/>
      <w:marLeft w:val="0"/>
      <w:marRight w:val="0"/>
      <w:marTop w:val="0"/>
      <w:marBottom w:val="0"/>
      <w:divBdr>
        <w:top w:val="none" w:sz="0" w:space="0" w:color="auto"/>
        <w:left w:val="none" w:sz="0" w:space="0" w:color="auto"/>
        <w:bottom w:val="none" w:sz="0" w:space="0" w:color="auto"/>
        <w:right w:val="none" w:sz="0" w:space="0" w:color="auto"/>
      </w:divBdr>
    </w:div>
    <w:div w:id="1777600823">
      <w:bodyDiv w:val="1"/>
      <w:marLeft w:val="0"/>
      <w:marRight w:val="0"/>
      <w:marTop w:val="0"/>
      <w:marBottom w:val="0"/>
      <w:divBdr>
        <w:top w:val="none" w:sz="0" w:space="0" w:color="auto"/>
        <w:left w:val="none" w:sz="0" w:space="0" w:color="auto"/>
        <w:bottom w:val="none" w:sz="0" w:space="0" w:color="auto"/>
        <w:right w:val="none" w:sz="0" w:space="0" w:color="auto"/>
      </w:divBdr>
    </w:div>
    <w:div w:id="2018339857">
      <w:bodyDiv w:val="1"/>
      <w:marLeft w:val="0"/>
      <w:marRight w:val="0"/>
      <w:marTop w:val="0"/>
      <w:marBottom w:val="0"/>
      <w:divBdr>
        <w:top w:val="none" w:sz="0" w:space="0" w:color="auto"/>
        <w:left w:val="none" w:sz="0" w:space="0" w:color="auto"/>
        <w:bottom w:val="none" w:sz="0" w:space="0" w:color="auto"/>
        <w:right w:val="none" w:sz="0" w:space="0" w:color="auto"/>
      </w:divBdr>
      <w:divsChild>
        <w:div w:id="1072699652">
          <w:marLeft w:val="0"/>
          <w:marRight w:val="0"/>
          <w:marTop w:val="0"/>
          <w:marBottom w:val="0"/>
          <w:divBdr>
            <w:top w:val="none" w:sz="0" w:space="0" w:color="auto"/>
            <w:left w:val="none" w:sz="0" w:space="0" w:color="auto"/>
            <w:bottom w:val="none" w:sz="0" w:space="0" w:color="auto"/>
            <w:right w:val="none" w:sz="0" w:space="0" w:color="auto"/>
          </w:divBdr>
        </w:div>
        <w:div w:id="777484817">
          <w:marLeft w:val="0"/>
          <w:marRight w:val="0"/>
          <w:marTop w:val="0"/>
          <w:marBottom w:val="0"/>
          <w:divBdr>
            <w:top w:val="none" w:sz="0" w:space="0" w:color="auto"/>
            <w:left w:val="none" w:sz="0" w:space="0" w:color="auto"/>
            <w:bottom w:val="none" w:sz="0" w:space="0" w:color="auto"/>
            <w:right w:val="none" w:sz="0" w:space="0" w:color="auto"/>
          </w:divBdr>
        </w:div>
        <w:div w:id="60834036">
          <w:marLeft w:val="0"/>
          <w:marRight w:val="0"/>
          <w:marTop w:val="0"/>
          <w:marBottom w:val="0"/>
          <w:divBdr>
            <w:top w:val="none" w:sz="0" w:space="0" w:color="auto"/>
            <w:left w:val="none" w:sz="0" w:space="0" w:color="auto"/>
            <w:bottom w:val="none" w:sz="0" w:space="0" w:color="auto"/>
            <w:right w:val="none" w:sz="0" w:space="0" w:color="auto"/>
          </w:divBdr>
        </w:div>
      </w:divsChild>
    </w:div>
    <w:div w:id="20294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171B-8FD8-4833-8621-3635D59C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Beckley</dc:creator>
  <cp:lastModifiedBy>Beckley</cp:lastModifiedBy>
  <cp:revision>33</cp:revision>
  <cp:lastPrinted>2017-02-08T14:10:00Z</cp:lastPrinted>
  <dcterms:created xsi:type="dcterms:W3CDTF">2017-01-23T17:05:00Z</dcterms:created>
  <dcterms:modified xsi:type="dcterms:W3CDTF">2017-02-08T14:22:00Z</dcterms:modified>
</cp:coreProperties>
</file>