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6C" w:rsidRPr="002D468A" w:rsidRDefault="00EF0F6C" w:rsidP="00EF0F6C">
      <w:pPr>
        <w:tabs>
          <w:tab w:val="left" w:pos="900"/>
        </w:tabs>
        <w:spacing w:after="120"/>
        <w:ind w:right="-23"/>
        <w:jc w:val="center"/>
        <w:rPr>
          <w:rFonts w:asciiTheme="minorHAnsi" w:hAnsiTheme="minorHAnsi" w:cs="Tahoma"/>
          <w:b/>
          <w:color w:val="262626" w:themeColor="text1" w:themeTint="D9"/>
          <w:sz w:val="28"/>
          <w:szCs w:val="28"/>
        </w:rPr>
      </w:pPr>
      <w:r w:rsidRPr="002D468A">
        <w:rPr>
          <w:rFonts w:asciiTheme="minorHAnsi" w:hAnsiTheme="minorHAnsi" w:cs="Tahoma"/>
          <w:b/>
          <w:color w:val="262626" w:themeColor="text1" w:themeTint="D9"/>
          <w:sz w:val="28"/>
          <w:szCs w:val="28"/>
        </w:rPr>
        <w:t>BECKLEY PARISH COUNCIL</w:t>
      </w:r>
    </w:p>
    <w:p w:rsidR="002D468A" w:rsidRDefault="002D468A" w:rsidP="002D468A">
      <w:pPr>
        <w:tabs>
          <w:tab w:val="left" w:pos="900"/>
        </w:tabs>
        <w:ind w:right="-23"/>
        <w:jc w:val="center"/>
        <w:rPr>
          <w:rFonts w:asciiTheme="minorHAnsi" w:hAnsiTheme="minorHAnsi" w:cs="Tahoma"/>
          <w:b/>
          <w:sz w:val="22"/>
          <w:szCs w:val="22"/>
        </w:rPr>
      </w:pPr>
      <w:r>
        <w:rPr>
          <w:rFonts w:asciiTheme="minorHAnsi" w:hAnsiTheme="minorHAnsi" w:cs="Tahoma"/>
          <w:b/>
          <w:sz w:val="22"/>
          <w:szCs w:val="22"/>
        </w:rPr>
        <w:t>Councillors are summoned to the Parish Council meeting in</w:t>
      </w:r>
      <w:r w:rsidRPr="001028B1">
        <w:rPr>
          <w:rFonts w:asciiTheme="minorHAnsi" w:hAnsiTheme="minorHAnsi" w:cs="Tahoma"/>
          <w:b/>
          <w:sz w:val="22"/>
          <w:szCs w:val="22"/>
        </w:rPr>
        <w:t xml:space="preserve"> the Village Centre</w:t>
      </w:r>
    </w:p>
    <w:p w:rsidR="002D468A" w:rsidRDefault="002D468A" w:rsidP="002D468A">
      <w:pPr>
        <w:tabs>
          <w:tab w:val="left" w:pos="900"/>
        </w:tabs>
        <w:ind w:right="-23"/>
        <w:jc w:val="center"/>
        <w:rPr>
          <w:rFonts w:asciiTheme="minorHAnsi" w:hAnsiTheme="minorHAnsi" w:cs="Tahoma"/>
          <w:b/>
          <w:sz w:val="22"/>
          <w:szCs w:val="22"/>
        </w:rPr>
      </w:pPr>
      <w:proofErr w:type="gramStart"/>
      <w:r>
        <w:rPr>
          <w:rFonts w:asciiTheme="minorHAnsi" w:hAnsiTheme="minorHAnsi" w:cs="Tahoma"/>
          <w:b/>
          <w:sz w:val="22"/>
          <w:szCs w:val="22"/>
        </w:rPr>
        <w:t>on</w:t>
      </w:r>
      <w:proofErr w:type="gramEnd"/>
      <w:r>
        <w:rPr>
          <w:rFonts w:asciiTheme="minorHAnsi" w:hAnsiTheme="minorHAnsi" w:cs="Tahoma"/>
          <w:b/>
          <w:sz w:val="22"/>
          <w:szCs w:val="22"/>
        </w:rPr>
        <w:t xml:space="preserve"> WEDNESDAY </w:t>
      </w:r>
      <w:r w:rsidR="00107245">
        <w:rPr>
          <w:rFonts w:asciiTheme="minorHAnsi" w:hAnsiTheme="minorHAnsi" w:cs="Tahoma"/>
          <w:b/>
          <w:sz w:val="22"/>
          <w:szCs w:val="22"/>
        </w:rPr>
        <w:t>12 APRIL</w:t>
      </w:r>
      <w:r>
        <w:rPr>
          <w:rFonts w:asciiTheme="minorHAnsi" w:hAnsiTheme="minorHAnsi" w:cs="Tahoma"/>
          <w:b/>
          <w:sz w:val="22"/>
          <w:szCs w:val="22"/>
        </w:rPr>
        <w:t xml:space="preserve"> 2017 at 7.30pm to discuss the items contained on the agenda below.</w:t>
      </w:r>
    </w:p>
    <w:p w:rsidR="00EF0F6C" w:rsidRPr="002D468A" w:rsidRDefault="002D468A" w:rsidP="002D468A">
      <w:pPr>
        <w:tabs>
          <w:tab w:val="left" w:pos="900"/>
        </w:tabs>
        <w:ind w:right="-23"/>
        <w:jc w:val="center"/>
        <w:rPr>
          <w:rFonts w:asciiTheme="minorHAnsi" w:hAnsiTheme="minorHAnsi"/>
          <w:color w:val="262626" w:themeColor="text1" w:themeTint="D9"/>
          <w:sz w:val="22"/>
          <w:szCs w:val="22"/>
        </w:rPr>
      </w:pPr>
      <w:r w:rsidRPr="00496E5A">
        <w:rPr>
          <w:rFonts w:asciiTheme="minorHAnsi" w:hAnsiTheme="minorHAnsi"/>
          <w:noProof/>
          <w:lang w:eastAsia="en-GB"/>
        </w:rPr>
        <w:drawing>
          <wp:anchor distT="0" distB="0" distL="114935" distR="114935" simplePos="0" relativeHeight="251661312" behindDoc="1" locked="0" layoutInCell="1" allowOverlap="1" wp14:anchorId="066C7C60" wp14:editId="0AEC28E0">
            <wp:simplePos x="0" y="0"/>
            <wp:positionH relativeFrom="margin">
              <wp:posOffset>3812642</wp:posOffset>
            </wp:positionH>
            <wp:positionV relativeFrom="margin">
              <wp:posOffset>664155</wp:posOffset>
            </wp:positionV>
            <wp:extent cx="1176020" cy="34226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84000"/>
                              </a14:imgEffect>
                            </a14:imgLayer>
                          </a14:imgProps>
                        </a:ext>
                        <a:ext uri="{28A0092B-C50C-407E-A947-70E740481C1C}">
                          <a14:useLocalDpi xmlns:a14="http://schemas.microsoft.com/office/drawing/2010/main" val="0"/>
                        </a:ext>
                      </a:extLst>
                    </a:blip>
                    <a:srcRect l="4678" t="2257" r="68782" b="90494"/>
                    <a:stretch>
                      <a:fillRect/>
                    </a:stretch>
                  </pic:blipFill>
                  <pic:spPr bwMode="auto">
                    <a:xfrm>
                      <a:off x="0" y="0"/>
                      <a:ext cx="1176020"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0F6C" w:rsidRPr="002D468A" w:rsidRDefault="00EF0F6C" w:rsidP="00EF0F6C">
      <w:pPr>
        <w:tabs>
          <w:tab w:val="right" w:pos="9498"/>
        </w:tabs>
        <w:rPr>
          <w:rFonts w:asciiTheme="minorHAnsi" w:hAnsiTheme="minorHAnsi"/>
          <w:color w:val="262626" w:themeColor="text1" w:themeTint="D9"/>
          <w:lang w:eastAsia="en-GB"/>
        </w:rPr>
      </w:pPr>
      <w:r w:rsidRPr="002D468A">
        <w:rPr>
          <w:rFonts w:asciiTheme="minorHAnsi" w:hAnsiTheme="minorHAnsi"/>
          <w:color w:val="262626" w:themeColor="text1" w:themeTint="D9"/>
          <w:sz w:val="22"/>
          <w:szCs w:val="22"/>
        </w:rPr>
        <w:t>Dated this day</w:t>
      </w:r>
      <w:r w:rsidR="00107245">
        <w:rPr>
          <w:rFonts w:asciiTheme="minorHAnsi" w:hAnsiTheme="minorHAnsi"/>
          <w:color w:val="262626" w:themeColor="text1" w:themeTint="D9"/>
          <w:sz w:val="22"/>
          <w:szCs w:val="22"/>
        </w:rPr>
        <w:t xml:space="preserve">   5.4.</w:t>
      </w:r>
      <w:r w:rsidRPr="002D468A">
        <w:rPr>
          <w:rFonts w:asciiTheme="minorHAnsi" w:hAnsiTheme="minorHAnsi"/>
          <w:color w:val="262626" w:themeColor="text1" w:themeTint="D9"/>
          <w:sz w:val="22"/>
          <w:szCs w:val="22"/>
        </w:rPr>
        <w:t>17.</w:t>
      </w:r>
      <w:r w:rsidRPr="002D468A">
        <w:rPr>
          <w:rFonts w:asciiTheme="minorHAnsi" w:hAnsiTheme="minorHAnsi"/>
          <w:color w:val="262626" w:themeColor="text1" w:themeTint="D9"/>
          <w:sz w:val="22"/>
          <w:szCs w:val="22"/>
        </w:rPr>
        <w:tab/>
      </w:r>
      <w:proofErr w:type="gramStart"/>
      <w:r w:rsidRPr="002D468A">
        <w:rPr>
          <w:rFonts w:asciiTheme="minorHAnsi" w:hAnsiTheme="minorHAnsi"/>
          <w:color w:val="262626" w:themeColor="text1" w:themeTint="D9"/>
          <w:sz w:val="22"/>
          <w:szCs w:val="22"/>
        </w:rPr>
        <w:t>Clerk and RFO.</w:t>
      </w:r>
      <w:proofErr w:type="gramEnd"/>
    </w:p>
    <w:p w:rsidR="005427AC" w:rsidRPr="002D468A" w:rsidRDefault="005427AC" w:rsidP="009A186D">
      <w:pPr>
        <w:tabs>
          <w:tab w:val="left" w:pos="900"/>
        </w:tabs>
        <w:ind w:right="-23"/>
        <w:jc w:val="center"/>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AGENDA</w:t>
      </w:r>
    </w:p>
    <w:p w:rsidR="005427AC" w:rsidRPr="002D468A" w:rsidRDefault="005427AC" w:rsidP="009A186D">
      <w:pPr>
        <w:tabs>
          <w:tab w:val="left" w:pos="900"/>
        </w:tabs>
        <w:ind w:right="-23"/>
        <w:jc w:val="center"/>
        <w:rPr>
          <w:rFonts w:asciiTheme="minorHAnsi" w:hAnsiTheme="minorHAnsi" w:cstheme="minorHAnsi"/>
          <w:b/>
          <w:color w:val="262626" w:themeColor="text1" w:themeTint="D9"/>
          <w:sz w:val="22"/>
          <w:szCs w:val="22"/>
        </w:rPr>
      </w:pPr>
    </w:p>
    <w:p w:rsidR="005427AC" w:rsidRPr="002D468A" w:rsidRDefault="005427AC" w:rsidP="005427AC">
      <w:pPr>
        <w:tabs>
          <w:tab w:val="left" w:pos="342"/>
          <w:tab w:val="left" w:pos="900"/>
        </w:tabs>
        <w:ind w:right="-25"/>
        <w:jc w:val="both"/>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Public Questions</w:t>
      </w:r>
      <w:r w:rsidRPr="002D468A">
        <w:rPr>
          <w:rFonts w:asciiTheme="minorHAnsi" w:hAnsiTheme="minorHAnsi" w:cstheme="minorHAnsi"/>
          <w:color w:val="262626" w:themeColor="text1" w:themeTint="D9"/>
          <w:sz w:val="22"/>
          <w:szCs w:val="22"/>
        </w:rPr>
        <w:t xml:space="preserve"> – to allow questions from the public for a period not exceeding 15 minutes.</w:t>
      </w:r>
      <w:proofErr w:type="gramEnd"/>
      <w:r w:rsidRPr="002D468A">
        <w:rPr>
          <w:rFonts w:asciiTheme="minorHAnsi" w:hAnsiTheme="minorHAnsi" w:cstheme="minorHAnsi"/>
          <w:color w:val="262626" w:themeColor="text1" w:themeTint="D9"/>
          <w:sz w:val="22"/>
          <w:szCs w:val="22"/>
        </w:rPr>
        <w:t xml:space="preserve">  </w:t>
      </w:r>
      <w:r w:rsidR="008F5B9C" w:rsidRPr="002D468A">
        <w:rPr>
          <w:rFonts w:asciiTheme="minorHAnsi" w:hAnsiTheme="minorHAnsi" w:cstheme="minorHAnsi"/>
          <w:color w:val="262626" w:themeColor="text1" w:themeTint="D9"/>
          <w:sz w:val="22"/>
          <w:szCs w:val="22"/>
        </w:rPr>
        <w:t>Members of the public are welcome to remain during the meeting, or may leave at any point, but they must remain silent unless invited to speak by the Chairman.  There will be another opportunity for public speaking at the end of the meeting.</w:t>
      </w:r>
    </w:p>
    <w:p w:rsidR="005427AC" w:rsidRPr="002D468A" w:rsidRDefault="005427AC" w:rsidP="005427AC">
      <w:pPr>
        <w:tabs>
          <w:tab w:val="left" w:pos="342"/>
          <w:tab w:val="left" w:pos="900"/>
          <w:tab w:val="left" w:pos="3071"/>
        </w:tabs>
        <w:ind w:right="-25"/>
        <w:jc w:val="both"/>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Report</w:t>
      </w:r>
      <w:r w:rsidR="00814B17" w:rsidRPr="002D468A">
        <w:rPr>
          <w:rFonts w:asciiTheme="minorHAnsi" w:hAnsiTheme="minorHAnsi" w:cstheme="minorHAnsi"/>
          <w:b/>
          <w:color w:val="262626" w:themeColor="text1" w:themeTint="D9"/>
          <w:sz w:val="22"/>
          <w:szCs w:val="22"/>
        </w:rPr>
        <w:t>s</w:t>
      </w:r>
      <w:r w:rsidRPr="002D468A">
        <w:rPr>
          <w:rFonts w:asciiTheme="minorHAnsi" w:hAnsiTheme="minorHAnsi" w:cstheme="minorHAnsi"/>
          <w:b/>
          <w:color w:val="262626" w:themeColor="text1" w:themeTint="D9"/>
          <w:sz w:val="22"/>
          <w:szCs w:val="22"/>
        </w:rPr>
        <w:t xml:space="preserve"> from </w:t>
      </w:r>
      <w:r w:rsidR="00814B17" w:rsidRPr="002D468A">
        <w:rPr>
          <w:rFonts w:asciiTheme="minorHAnsi" w:hAnsiTheme="minorHAnsi" w:cstheme="minorHAnsi"/>
          <w:b/>
          <w:color w:val="262626" w:themeColor="text1" w:themeTint="D9"/>
          <w:sz w:val="22"/>
          <w:szCs w:val="22"/>
        </w:rPr>
        <w:t>County and District Councillors</w:t>
      </w:r>
      <w:r w:rsidR="00814B17" w:rsidRPr="002D468A">
        <w:rPr>
          <w:rFonts w:asciiTheme="minorHAnsi" w:hAnsiTheme="minorHAnsi" w:cstheme="minorHAnsi"/>
          <w:color w:val="262626" w:themeColor="text1" w:themeTint="D9"/>
          <w:sz w:val="22"/>
          <w:szCs w:val="22"/>
        </w:rPr>
        <w:t>.</w:t>
      </w:r>
      <w:proofErr w:type="gramEnd"/>
    </w:p>
    <w:p w:rsidR="005427AC" w:rsidRPr="002D468A" w:rsidRDefault="005427AC" w:rsidP="00F86E50">
      <w:pPr>
        <w:tabs>
          <w:tab w:val="left" w:pos="342"/>
          <w:tab w:val="left" w:pos="900"/>
          <w:tab w:val="left" w:pos="3071"/>
        </w:tabs>
        <w:spacing w:after="120"/>
        <w:ind w:right="-25"/>
        <w:rPr>
          <w:rFonts w:asciiTheme="minorHAnsi" w:hAnsiTheme="minorHAnsi" w:cstheme="minorHAnsi"/>
          <w:color w:val="262626" w:themeColor="text1" w:themeTint="D9"/>
          <w:sz w:val="22"/>
          <w:szCs w:val="22"/>
        </w:rPr>
      </w:pPr>
      <w:proofErr w:type="gramStart"/>
      <w:r w:rsidRPr="002D468A">
        <w:rPr>
          <w:rFonts w:asciiTheme="minorHAnsi" w:hAnsiTheme="minorHAnsi" w:cstheme="minorHAnsi"/>
          <w:b/>
          <w:color w:val="262626" w:themeColor="text1" w:themeTint="D9"/>
          <w:sz w:val="22"/>
          <w:szCs w:val="22"/>
        </w:rPr>
        <w:t xml:space="preserve">Reports from Parish </w:t>
      </w:r>
      <w:r w:rsidR="002F64A8" w:rsidRPr="002D468A">
        <w:rPr>
          <w:rFonts w:asciiTheme="minorHAnsi" w:hAnsiTheme="minorHAnsi" w:cstheme="minorHAnsi"/>
          <w:b/>
          <w:color w:val="262626" w:themeColor="text1" w:themeTint="D9"/>
          <w:sz w:val="22"/>
          <w:szCs w:val="22"/>
        </w:rPr>
        <w:t>Councillors</w:t>
      </w:r>
      <w:r w:rsidR="002F64A8" w:rsidRPr="002D468A">
        <w:rPr>
          <w:rFonts w:asciiTheme="minorHAnsi" w:hAnsiTheme="minorHAnsi" w:cstheme="minorHAnsi"/>
          <w:color w:val="262626" w:themeColor="text1" w:themeTint="D9"/>
          <w:sz w:val="22"/>
          <w:szCs w:val="22"/>
        </w:rPr>
        <w:t>.</w:t>
      </w:r>
      <w:proofErr w:type="gramEnd"/>
    </w:p>
    <w:p w:rsidR="009A186D" w:rsidRPr="002D468A" w:rsidRDefault="009A186D" w:rsidP="009A186D">
      <w:pPr>
        <w:numPr>
          <w:ilvl w:val="0"/>
          <w:numId w:val="1"/>
        </w:numPr>
        <w:tabs>
          <w:tab w:val="left" w:pos="426"/>
        </w:tabs>
        <w:overflowPunct w:val="0"/>
        <w:autoSpaceDE w:val="0"/>
        <w:autoSpaceDN w:val="0"/>
        <w:adjustRightInd w:val="0"/>
        <w:spacing w:after="120"/>
        <w:ind w:left="425" w:hanging="425"/>
        <w:jc w:val="both"/>
        <w:textAlignment w:val="baseline"/>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Apologies</w:t>
      </w:r>
      <w:r w:rsidRPr="002D468A">
        <w:rPr>
          <w:rFonts w:asciiTheme="minorHAnsi" w:hAnsiTheme="minorHAnsi" w:cstheme="minorHAnsi"/>
          <w:color w:val="262626" w:themeColor="text1" w:themeTint="D9"/>
          <w:sz w:val="22"/>
          <w:szCs w:val="22"/>
        </w:rPr>
        <w:t xml:space="preserve">. </w:t>
      </w:r>
    </w:p>
    <w:p w:rsidR="009A186D" w:rsidRPr="002D468A" w:rsidRDefault="009A186D" w:rsidP="009A186D">
      <w:pPr>
        <w:numPr>
          <w:ilvl w:val="0"/>
          <w:numId w:val="1"/>
        </w:numPr>
        <w:tabs>
          <w:tab w:val="left" w:pos="426"/>
        </w:tabs>
        <w:overflowPunct w:val="0"/>
        <w:autoSpaceDE w:val="0"/>
        <w:autoSpaceDN w:val="0"/>
        <w:adjustRightInd w:val="0"/>
        <w:spacing w:after="120"/>
        <w:ind w:left="425" w:right="-28" w:hanging="425"/>
        <w:jc w:val="both"/>
        <w:textAlignment w:val="baseline"/>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Declarations of interest</w:t>
      </w:r>
      <w:r w:rsidRPr="002D468A">
        <w:rPr>
          <w:rFonts w:asciiTheme="minorHAnsi" w:hAnsiTheme="minorHAnsi" w:cstheme="minorHAnsi"/>
          <w:color w:val="262626" w:themeColor="text1" w:themeTint="D9"/>
          <w:sz w:val="22"/>
          <w:szCs w:val="22"/>
        </w:rPr>
        <w:t>.  To receive any disclosures under the Council's Code of Conduct.</w:t>
      </w:r>
      <w:r w:rsidRPr="002D468A">
        <w:rPr>
          <w:rFonts w:asciiTheme="minorHAnsi" w:hAnsiTheme="minorHAnsi" w:cstheme="minorHAnsi"/>
          <w:color w:val="262626" w:themeColor="text1" w:themeTint="D9"/>
        </w:rPr>
        <w:t xml:space="preserve"> </w:t>
      </w:r>
    </w:p>
    <w:p w:rsidR="009A186D" w:rsidRPr="002D468A" w:rsidRDefault="009A186D" w:rsidP="009A186D">
      <w:pPr>
        <w:pStyle w:val="NormalWeb"/>
        <w:numPr>
          <w:ilvl w:val="0"/>
          <w:numId w:val="1"/>
        </w:numPr>
        <w:spacing w:before="0" w:beforeAutospacing="0" w:after="120" w:afterAutospacing="0"/>
        <w:ind w:left="425" w:hanging="425"/>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Minutes</w:t>
      </w:r>
      <w:r w:rsidRPr="002D468A">
        <w:rPr>
          <w:rFonts w:asciiTheme="minorHAnsi" w:hAnsiTheme="minorHAnsi" w:cstheme="minorHAnsi"/>
          <w:color w:val="262626" w:themeColor="text1" w:themeTint="D9"/>
          <w:sz w:val="22"/>
          <w:szCs w:val="22"/>
        </w:rPr>
        <w:t xml:space="preserve"> of the PC</w:t>
      </w:r>
      <w:r w:rsidR="00617982" w:rsidRPr="002D468A">
        <w:rPr>
          <w:rFonts w:asciiTheme="minorHAnsi" w:hAnsiTheme="minorHAnsi" w:cstheme="minorHAnsi"/>
          <w:color w:val="262626" w:themeColor="text1" w:themeTint="D9"/>
          <w:sz w:val="22"/>
          <w:szCs w:val="22"/>
        </w:rPr>
        <w:t xml:space="preserve"> </w:t>
      </w:r>
      <w:r w:rsidRPr="002D468A">
        <w:rPr>
          <w:rFonts w:asciiTheme="minorHAnsi" w:hAnsiTheme="minorHAnsi" w:cstheme="minorHAnsi"/>
          <w:color w:val="262626" w:themeColor="text1" w:themeTint="D9"/>
          <w:sz w:val="22"/>
          <w:szCs w:val="22"/>
        </w:rPr>
        <w:t xml:space="preserve">meeting held on </w:t>
      </w:r>
      <w:r w:rsidR="00617982" w:rsidRPr="002D468A">
        <w:rPr>
          <w:rFonts w:asciiTheme="minorHAnsi" w:hAnsiTheme="minorHAnsi" w:cstheme="minorHAnsi"/>
          <w:color w:val="262626" w:themeColor="text1" w:themeTint="D9"/>
          <w:sz w:val="22"/>
          <w:szCs w:val="22"/>
        </w:rPr>
        <w:t xml:space="preserve">8 </w:t>
      </w:r>
      <w:r w:rsidR="00107245">
        <w:rPr>
          <w:rFonts w:asciiTheme="minorHAnsi" w:hAnsiTheme="minorHAnsi" w:cstheme="minorHAnsi"/>
          <w:color w:val="262626" w:themeColor="text1" w:themeTint="D9"/>
          <w:sz w:val="22"/>
          <w:szCs w:val="22"/>
        </w:rPr>
        <w:t xml:space="preserve">March </w:t>
      </w:r>
      <w:r w:rsidR="007431D5" w:rsidRPr="002D468A">
        <w:rPr>
          <w:rFonts w:asciiTheme="minorHAnsi" w:hAnsiTheme="minorHAnsi" w:cstheme="minorHAnsi"/>
          <w:color w:val="262626" w:themeColor="text1" w:themeTint="D9"/>
          <w:sz w:val="22"/>
          <w:szCs w:val="22"/>
        </w:rPr>
        <w:t>2017</w:t>
      </w:r>
      <w:r w:rsidRPr="002D468A">
        <w:rPr>
          <w:rFonts w:asciiTheme="minorHAnsi" w:hAnsiTheme="minorHAnsi" w:cstheme="minorHAnsi"/>
          <w:color w:val="262626" w:themeColor="text1" w:themeTint="D9"/>
          <w:sz w:val="22"/>
          <w:szCs w:val="22"/>
        </w:rPr>
        <w:t>.</w:t>
      </w:r>
    </w:p>
    <w:p w:rsidR="009A186D" w:rsidRPr="009C18DC" w:rsidRDefault="009A186D" w:rsidP="009A186D">
      <w:pPr>
        <w:widowControl w:val="0"/>
        <w:numPr>
          <w:ilvl w:val="0"/>
          <w:numId w:val="1"/>
        </w:numPr>
        <w:tabs>
          <w:tab w:val="left" w:pos="426"/>
          <w:tab w:val="left" w:pos="851"/>
          <w:tab w:val="right" w:pos="9893"/>
        </w:tabs>
        <w:overflowPunct w:val="0"/>
        <w:autoSpaceDE w:val="0"/>
        <w:autoSpaceDN w:val="0"/>
        <w:adjustRightInd w:val="0"/>
        <w:ind w:left="425" w:hanging="425"/>
        <w:jc w:val="both"/>
        <w:textAlignment w:val="baseline"/>
        <w:rPr>
          <w:rFonts w:asciiTheme="minorHAnsi" w:hAnsiTheme="minorHAnsi" w:cstheme="minorHAnsi"/>
          <w:b/>
          <w:color w:val="262626" w:themeColor="text1" w:themeTint="D9"/>
          <w:sz w:val="22"/>
          <w:szCs w:val="22"/>
        </w:rPr>
      </w:pPr>
      <w:r w:rsidRPr="00C1075B">
        <w:rPr>
          <w:rFonts w:asciiTheme="minorHAnsi" w:hAnsiTheme="minorHAnsi" w:cstheme="minorHAnsi"/>
          <w:b/>
          <w:color w:val="365F91" w:themeColor="accent1" w:themeShade="BF"/>
          <w:sz w:val="22"/>
          <w:szCs w:val="22"/>
        </w:rPr>
        <w:t>Planning</w:t>
      </w:r>
      <w:r w:rsidRPr="00C1075B">
        <w:rPr>
          <w:rFonts w:asciiTheme="minorHAnsi" w:hAnsiTheme="minorHAnsi" w:cstheme="minorHAnsi"/>
          <w:color w:val="365F91" w:themeColor="accent1" w:themeShade="BF"/>
          <w:sz w:val="22"/>
          <w:szCs w:val="22"/>
        </w:rPr>
        <w:t xml:space="preserve"> </w:t>
      </w:r>
      <w:r w:rsidRPr="002D468A">
        <w:rPr>
          <w:rFonts w:asciiTheme="minorHAnsi" w:hAnsiTheme="minorHAnsi" w:cstheme="minorHAnsi"/>
          <w:color w:val="262626" w:themeColor="text1" w:themeTint="D9"/>
          <w:sz w:val="22"/>
          <w:szCs w:val="22"/>
        </w:rPr>
        <w:t>– to consider any planning applications received from</w:t>
      </w:r>
      <w:r w:rsidR="00FB66BC" w:rsidRPr="002D468A">
        <w:rPr>
          <w:rFonts w:asciiTheme="minorHAnsi" w:hAnsiTheme="minorHAnsi" w:cstheme="minorHAnsi"/>
          <w:color w:val="262626" w:themeColor="text1" w:themeTint="D9"/>
          <w:sz w:val="22"/>
          <w:szCs w:val="22"/>
        </w:rPr>
        <w:t xml:space="preserve"> RDC and other planning matter</w:t>
      </w:r>
      <w:r w:rsidR="00360F23">
        <w:rPr>
          <w:rFonts w:asciiTheme="minorHAnsi" w:hAnsiTheme="minorHAnsi" w:cstheme="minorHAnsi"/>
          <w:color w:val="262626" w:themeColor="text1" w:themeTint="D9"/>
          <w:sz w:val="22"/>
          <w:szCs w:val="22"/>
        </w:rPr>
        <w:t>s.</w:t>
      </w:r>
    </w:p>
    <w:p w:rsidR="009C18DC" w:rsidRPr="009C18DC" w:rsidRDefault="009C18DC" w:rsidP="009C18DC">
      <w:pPr>
        <w:pStyle w:val="ListParagraph"/>
        <w:ind w:left="426"/>
        <w:jc w:val="both"/>
        <w:rPr>
          <w:rFonts w:asciiTheme="minorHAnsi" w:hAnsiTheme="minorHAnsi" w:cstheme="minorHAnsi"/>
          <w:sz w:val="22"/>
          <w:szCs w:val="22"/>
        </w:rPr>
      </w:pPr>
      <w:r w:rsidRPr="009C18DC">
        <w:rPr>
          <w:rFonts w:asciiTheme="minorHAnsi" w:hAnsiTheme="minorHAnsi" w:cstheme="minorHAnsi"/>
          <w:b/>
          <w:sz w:val="22"/>
          <w:szCs w:val="22"/>
        </w:rPr>
        <w:t>RR/2017/510/P (D) - Beckley Motors, Main Street.</w:t>
      </w:r>
      <w:r w:rsidRPr="009C18DC">
        <w:rPr>
          <w:rFonts w:asciiTheme="minorHAnsi" w:hAnsiTheme="minorHAnsi" w:cstheme="minorHAnsi"/>
          <w:sz w:val="22"/>
          <w:szCs w:val="22"/>
        </w:rPr>
        <w:t xml:space="preserve">   Demolition of petrol service station and all associated buildings. Erection of one detached dwelling with garage and one pair of semi detached dwellings with associated parking and landscaping</w:t>
      </w:r>
    </w:p>
    <w:p w:rsidR="009C18DC" w:rsidRPr="009C18DC" w:rsidRDefault="009C18DC" w:rsidP="009C18DC">
      <w:pPr>
        <w:pStyle w:val="ListParagraph"/>
        <w:ind w:left="426"/>
        <w:jc w:val="both"/>
        <w:rPr>
          <w:rFonts w:asciiTheme="minorHAnsi" w:hAnsiTheme="minorHAnsi" w:cstheme="minorHAnsi"/>
          <w:sz w:val="22"/>
          <w:szCs w:val="22"/>
        </w:rPr>
      </w:pPr>
      <w:r w:rsidRPr="009C18DC">
        <w:rPr>
          <w:rFonts w:asciiTheme="minorHAnsi" w:hAnsiTheme="minorHAnsi" w:cstheme="minorHAnsi"/>
          <w:b/>
          <w:sz w:val="22"/>
          <w:szCs w:val="22"/>
        </w:rPr>
        <w:t xml:space="preserve">RR/2017/681/P (D) </w:t>
      </w:r>
      <w:proofErr w:type="gramStart"/>
      <w:r w:rsidRPr="009C18DC">
        <w:rPr>
          <w:rFonts w:asciiTheme="minorHAnsi" w:hAnsiTheme="minorHAnsi" w:cstheme="minorHAnsi"/>
          <w:b/>
          <w:sz w:val="22"/>
          <w:szCs w:val="22"/>
        </w:rPr>
        <w:t xml:space="preserve">-  </w:t>
      </w:r>
      <w:proofErr w:type="spellStart"/>
      <w:r w:rsidRPr="009C18DC">
        <w:rPr>
          <w:rFonts w:asciiTheme="minorHAnsi" w:hAnsiTheme="minorHAnsi" w:cstheme="minorHAnsi"/>
          <w:b/>
          <w:sz w:val="22"/>
          <w:szCs w:val="22"/>
        </w:rPr>
        <w:t>Watcombe</w:t>
      </w:r>
      <w:proofErr w:type="spellEnd"/>
      <w:proofErr w:type="gramEnd"/>
      <w:r w:rsidRPr="009C18DC">
        <w:rPr>
          <w:rFonts w:asciiTheme="minorHAnsi" w:hAnsiTheme="minorHAnsi" w:cstheme="minorHAnsi"/>
          <w:b/>
          <w:sz w:val="22"/>
          <w:szCs w:val="22"/>
        </w:rPr>
        <w:t xml:space="preserve"> Cottage, </w:t>
      </w:r>
      <w:proofErr w:type="spellStart"/>
      <w:r w:rsidRPr="009C18DC">
        <w:rPr>
          <w:rFonts w:asciiTheme="minorHAnsi" w:hAnsiTheme="minorHAnsi" w:cstheme="minorHAnsi"/>
          <w:b/>
          <w:sz w:val="22"/>
          <w:szCs w:val="22"/>
        </w:rPr>
        <w:t>Bixley</w:t>
      </w:r>
      <w:proofErr w:type="spellEnd"/>
      <w:r w:rsidRPr="009C18DC">
        <w:rPr>
          <w:rFonts w:asciiTheme="minorHAnsi" w:hAnsiTheme="minorHAnsi" w:cstheme="minorHAnsi"/>
          <w:b/>
          <w:sz w:val="22"/>
          <w:szCs w:val="22"/>
        </w:rPr>
        <w:t xml:space="preserve"> Lane.  </w:t>
      </w:r>
      <w:r w:rsidRPr="009C18DC">
        <w:rPr>
          <w:rFonts w:asciiTheme="minorHAnsi" w:hAnsiTheme="minorHAnsi" w:cstheme="minorHAnsi"/>
          <w:sz w:val="22"/>
          <w:szCs w:val="22"/>
        </w:rPr>
        <w:t>Demolition of existing dwelling to be replaced with new 3 bedroom detached house.</w:t>
      </w:r>
    </w:p>
    <w:p w:rsidR="009C18DC" w:rsidRPr="009C18DC" w:rsidRDefault="009C18DC" w:rsidP="009C18DC">
      <w:pPr>
        <w:pStyle w:val="ListParagraph"/>
        <w:ind w:left="426"/>
        <w:jc w:val="both"/>
        <w:rPr>
          <w:rFonts w:asciiTheme="minorHAnsi" w:hAnsiTheme="minorHAnsi" w:cstheme="minorHAnsi"/>
          <w:sz w:val="22"/>
          <w:szCs w:val="22"/>
        </w:rPr>
      </w:pPr>
      <w:r w:rsidRPr="009C18DC">
        <w:rPr>
          <w:rFonts w:asciiTheme="minorHAnsi" w:hAnsiTheme="minorHAnsi" w:cstheme="minorHAnsi"/>
          <w:b/>
          <w:sz w:val="22"/>
          <w:szCs w:val="22"/>
        </w:rPr>
        <w:t xml:space="preserve">RR/2017/561/O (D) - </w:t>
      </w:r>
      <w:proofErr w:type="spellStart"/>
      <w:r w:rsidRPr="009C18DC">
        <w:rPr>
          <w:rFonts w:asciiTheme="minorHAnsi" w:hAnsiTheme="minorHAnsi" w:cstheme="minorHAnsi"/>
          <w:b/>
          <w:sz w:val="22"/>
          <w:szCs w:val="22"/>
        </w:rPr>
        <w:t>Stoddards</w:t>
      </w:r>
      <w:proofErr w:type="spellEnd"/>
      <w:r w:rsidRPr="009C18DC">
        <w:rPr>
          <w:rFonts w:asciiTheme="minorHAnsi" w:hAnsiTheme="minorHAnsi" w:cstheme="minorHAnsi"/>
          <w:b/>
          <w:sz w:val="22"/>
          <w:szCs w:val="22"/>
        </w:rPr>
        <w:t xml:space="preserve"> Depot - Opposite </w:t>
      </w:r>
      <w:proofErr w:type="spellStart"/>
      <w:r w:rsidRPr="009C18DC">
        <w:rPr>
          <w:rFonts w:asciiTheme="minorHAnsi" w:hAnsiTheme="minorHAnsi" w:cstheme="minorHAnsi"/>
          <w:b/>
          <w:sz w:val="22"/>
          <w:szCs w:val="22"/>
        </w:rPr>
        <w:t>Stoddards</w:t>
      </w:r>
      <w:proofErr w:type="spellEnd"/>
      <w:r w:rsidRPr="009C18DC">
        <w:rPr>
          <w:rFonts w:asciiTheme="minorHAnsi" w:hAnsiTheme="minorHAnsi" w:cstheme="minorHAnsi"/>
          <w:b/>
          <w:sz w:val="22"/>
          <w:szCs w:val="22"/>
        </w:rPr>
        <w:t xml:space="preserve"> Lane, </w:t>
      </w:r>
      <w:proofErr w:type="spellStart"/>
      <w:r w:rsidRPr="009C18DC">
        <w:rPr>
          <w:rFonts w:asciiTheme="minorHAnsi" w:hAnsiTheme="minorHAnsi" w:cstheme="minorHAnsi"/>
          <w:b/>
          <w:sz w:val="22"/>
          <w:szCs w:val="22"/>
        </w:rPr>
        <w:t>Whitebread</w:t>
      </w:r>
      <w:proofErr w:type="spellEnd"/>
      <w:r w:rsidRPr="009C18DC">
        <w:rPr>
          <w:rFonts w:asciiTheme="minorHAnsi" w:hAnsiTheme="minorHAnsi" w:cstheme="minorHAnsi"/>
          <w:b/>
          <w:sz w:val="22"/>
          <w:szCs w:val="22"/>
        </w:rPr>
        <w:t xml:space="preserve"> Lane.</w:t>
      </w:r>
      <w:r w:rsidRPr="009C18DC">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Start"/>
      <w:r w:rsidRPr="009C18DC">
        <w:rPr>
          <w:rFonts w:asciiTheme="minorHAnsi" w:hAnsiTheme="minorHAnsi" w:cstheme="minorHAnsi"/>
          <w:sz w:val="22"/>
          <w:szCs w:val="22"/>
        </w:rPr>
        <w:t>Certificate for existing lawful use of open storage yard for building and road building materials, temporary shelters, plant and machinery.</w:t>
      </w:r>
      <w:proofErr w:type="gramEnd"/>
    </w:p>
    <w:p w:rsidR="009C18DC" w:rsidRDefault="009C18DC" w:rsidP="009C18DC">
      <w:pPr>
        <w:pStyle w:val="ListParagraph"/>
        <w:ind w:left="426"/>
        <w:jc w:val="both"/>
        <w:rPr>
          <w:rFonts w:asciiTheme="minorHAnsi" w:hAnsiTheme="minorHAnsi" w:cstheme="minorHAnsi"/>
          <w:color w:val="000000"/>
          <w:sz w:val="22"/>
          <w:szCs w:val="22"/>
          <w:lang w:eastAsia="en-GB"/>
        </w:rPr>
      </w:pPr>
      <w:r w:rsidRPr="009C18DC">
        <w:rPr>
          <w:rFonts w:asciiTheme="minorHAnsi" w:hAnsiTheme="minorHAnsi" w:cstheme="minorHAnsi"/>
          <w:b/>
          <w:sz w:val="22"/>
          <w:szCs w:val="22"/>
        </w:rPr>
        <w:t>RR/2017/608/P</w:t>
      </w:r>
      <w:r w:rsidRPr="009C18DC">
        <w:rPr>
          <w:rFonts w:asciiTheme="minorHAnsi" w:hAnsiTheme="minorHAnsi" w:cstheme="minorHAnsi"/>
          <w:b/>
          <w:color w:val="000000"/>
          <w:sz w:val="22"/>
          <w:szCs w:val="22"/>
          <w:lang w:eastAsia="en-GB"/>
        </w:rPr>
        <w:t xml:space="preserve"> </w:t>
      </w:r>
      <w:r w:rsidR="00C1075B">
        <w:rPr>
          <w:rFonts w:asciiTheme="minorHAnsi" w:hAnsiTheme="minorHAnsi" w:cstheme="minorHAnsi"/>
          <w:b/>
          <w:color w:val="000000"/>
          <w:sz w:val="22"/>
          <w:szCs w:val="22"/>
          <w:lang w:eastAsia="en-GB"/>
        </w:rPr>
        <w:t xml:space="preserve">- </w:t>
      </w:r>
      <w:r w:rsidRPr="009C18DC">
        <w:rPr>
          <w:rFonts w:asciiTheme="minorHAnsi" w:hAnsiTheme="minorHAnsi" w:cstheme="minorHAnsi"/>
          <w:b/>
          <w:color w:val="000000"/>
          <w:sz w:val="22"/>
          <w:szCs w:val="22"/>
          <w:lang w:eastAsia="en-GB"/>
        </w:rPr>
        <w:t xml:space="preserve">The Oak House, Beckley Road, </w:t>
      </w:r>
      <w:proofErr w:type="spellStart"/>
      <w:r w:rsidRPr="009C18DC">
        <w:rPr>
          <w:rFonts w:asciiTheme="minorHAnsi" w:hAnsiTheme="minorHAnsi" w:cstheme="minorHAnsi"/>
          <w:b/>
          <w:color w:val="000000"/>
          <w:sz w:val="22"/>
          <w:szCs w:val="22"/>
          <w:lang w:eastAsia="en-GB"/>
        </w:rPr>
        <w:t>Northiam</w:t>
      </w:r>
      <w:proofErr w:type="spellEnd"/>
      <w:r w:rsidRPr="009C18DC">
        <w:rPr>
          <w:rFonts w:asciiTheme="minorHAnsi" w:hAnsiTheme="minorHAnsi" w:cstheme="minorHAnsi"/>
          <w:color w:val="000000"/>
          <w:sz w:val="22"/>
          <w:szCs w:val="22"/>
          <w:lang w:eastAsia="en-GB"/>
        </w:rPr>
        <w:t xml:space="preserve">.   </w:t>
      </w:r>
      <w:r>
        <w:rPr>
          <w:rFonts w:asciiTheme="minorHAnsi" w:hAnsiTheme="minorHAnsi" w:cstheme="minorHAnsi"/>
          <w:color w:val="000000"/>
          <w:sz w:val="22"/>
          <w:szCs w:val="22"/>
          <w:lang w:eastAsia="en-GB"/>
        </w:rPr>
        <w:t>Vari</w:t>
      </w:r>
      <w:r w:rsidRPr="009C18DC">
        <w:rPr>
          <w:rFonts w:asciiTheme="minorHAnsi" w:hAnsiTheme="minorHAnsi" w:cstheme="minorHAnsi"/>
          <w:color w:val="000000"/>
          <w:sz w:val="22"/>
          <w:szCs w:val="22"/>
          <w:lang w:eastAsia="en-GB"/>
        </w:rPr>
        <w:t>ation of condition 2 imposed on RR/2014/1448/P to relocate sand school 20m away from the southern boundary.</w:t>
      </w:r>
    </w:p>
    <w:p w:rsidR="009C18DC" w:rsidRPr="00C1075B" w:rsidRDefault="009C18DC" w:rsidP="009C18DC">
      <w:pPr>
        <w:pStyle w:val="ListParagraph"/>
        <w:ind w:left="426"/>
        <w:jc w:val="both"/>
        <w:rPr>
          <w:rFonts w:asciiTheme="minorHAnsi" w:hAnsiTheme="minorHAnsi" w:cstheme="minorHAnsi"/>
          <w:color w:val="365F91" w:themeColor="accent1" w:themeShade="BF"/>
          <w:sz w:val="22"/>
          <w:szCs w:val="22"/>
        </w:rPr>
      </w:pPr>
      <w:r w:rsidRPr="00C1075B">
        <w:rPr>
          <w:rFonts w:asciiTheme="minorHAnsi" w:hAnsiTheme="minorHAnsi" w:cstheme="minorHAnsi"/>
          <w:b/>
          <w:color w:val="365F91" w:themeColor="accent1" w:themeShade="BF"/>
          <w:sz w:val="22"/>
          <w:szCs w:val="22"/>
        </w:rPr>
        <w:t>Planning Approvals</w:t>
      </w:r>
      <w:r w:rsidRPr="00C1075B">
        <w:rPr>
          <w:rFonts w:asciiTheme="minorHAnsi" w:hAnsiTheme="minorHAnsi" w:cstheme="minorHAnsi"/>
          <w:color w:val="365F91" w:themeColor="accent1" w:themeShade="BF"/>
          <w:sz w:val="22"/>
          <w:szCs w:val="22"/>
        </w:rPr>
        <w:t>:</w:t>
      </w:r>
    </w:p>
    <w:p w:rsidR="009C18DC" w:rsidRPr="00F80080" w:rsidRDefault="009C18DC" w:rsidP="009C18DC">
      <w:pPr>
        <w:pStyle w:val="ListParagraph"/>
        <w:ind w:left="426"/>
        <w:jc w:val="both"/>
        <w:rPr>
          <w:rFonts w:asciiTheme="minorHAnsi" w:hAnsiTheme="minorHAnsi" w:cstheme="minorHAnsi"/>
          <w:sz w:val="22"/>
          <w:szCs w:val="22"/>
        </w:rPr>
      </w:pPr>
      <w:proofErr w:type="gramStart"/>
      <w:r w:rsidRPr="009C18DC">
        <w:rPr>
          <w:rFonts w:asciiTheme="minorHAnsi" w:hAnsiTheme="minorHAnsi" w:cstheme="minorHAnsi"/>
          <w:b/>
          <w:sz w:val="22"/>
          <w:szCs w:val="22"/>
        </w:rPr>
        <w:t>RR/2017/1636P &amp; 1637L</w:t>
      </w:r>
      <w:r>
        <w:rPr>
          <w:rFonts w:asciiTheme="minorHAnsi" w:hAnsiTheme="minorHAnsi" w:cstheme="minorHAnsi"/>
          <w:sz w:val="22"/>
          <w:szCs w:val="22"/>
        </w:rPr>
        <w:t xml:space="preserve"> - </w:t>
      </w:r>
      <w:r w:rsidRPr="009C18DC">
        <w:rPr>
          <w:rFonts w:asciiTheme="minorHAnsi" w:hAnsiTheme="minorHAnsi" w:cstheme="minorHAnsi"/>
          <w:b/>
          <w:sz w:val="22"/>
          <w:szCs w:val="22"/>
        </w:rPr>
        <w:t>Forge House, Main Street</w:t>
      </w:r>
      <w:r>
        <w:rPr>
          <w:rFonts w:asciiTheme="minorHAnsi" w:hAnsiTheme="minorHAnsi" w:cstheme="minorHAnsi"/>
          <w:b/>
          <w:sz w:val="22"/>
          <w:szCs w:val="22"/>
        </w:rPr>
        <w:t>.</w:t>
      </w:r>
      <w:proofErr w:type="gramEnd"/>
      <w:r>
        <w:rPr>
          <w:rFonts w:asciiTheme="minorHAnsi" w:hAnsiTheme="minorHAnsi" w:cstheme="minorHAnsi"/>
          <w:b/>
          <w:sz w:val="22"/>
          <w:szCs w:val="22"/>
        </w:rPr>
        <w:t xml:space="preserve"> </w:t>
      </w:r>
      <w:r w:rsidR="00F80080" w:rsidRPr="00F80080">
        <w:rPr>
          <w:rFonts w:asciiTheme="minorHAnsi" w:hAnsiTheme="minorHAnsi" w:cstheme="minorHAnsi"/>
          <w:sz w:val="22"/>
          <w:szCs w:val="22"/>
        </w:rPr>
        <w:t>Flat roofed rear extension</w:t>
      </w:r>
      <w:r w:rsidR="00F80080">
        <w:rPr>
          <w:rFonts w:asciiTheme="minorHAnsi" w:hAnsiTheme="minorHAnsi" w:cstheme="minorHAnsi"/>
          <w:sz w:val="22"/>
          <w:szCs w:val="22"/>
        </w:rPr>
        <w:t>.  R</w:t>
      </w:r>
      <w:r w:rsidR="00F80080" w:rsidRPr="00F80080">
        <w:rPr>
          <w:rFonts w:asciiTheme="minorHAnsi" w:hAnsiTheme="minorHAnsi" w:cstheme="minorHAnsi"/>
          <w:sz w:val="22"/>
          <w:szCs w:val="22"/>
        </w:rPr>
        <w:t xml:space="preserve">eplacement of </w:t>
      </w:r>
      <w:r w:rsidR="00F80080">
        <w:rPr>
          <w:rFonts w:asciiTheme="minorHAnsi" w:hAnsiTheme="minorHAnsi" w:cstheme="minorHAnsi"/>
          <w:sz w:val="22"/>
          <w:szCs w:val="22"/>
        </w:rPr>
        <w:t xml:space="preserve">roof lights on rear extension.  </w:t>
      </w:r>
      <w:proofErr w:type="gramStart"/>
      <w:r w:rsidR="00F80080">
        <w:rPr>
          <w:rFonts w:asciiTheme="minorHAnsi" w:hAnsiTheme="minorHAnsi" w:cstheme="minorHAnsi"/>
          <w:sz w:val="22"/>
          <w:szCs w:val="22"/>
        </w:rPr>
        <w:t>New window to front.</w:t>
      </w:r>
      <w:proofErr w:type="gramEnd"/>
      <w:r w:rsidR="00F80080">
        <w:rPr>
          <w:rFonts w:asciiTheme="minorHAnsi" w:hAnsiTheme="minorHAnsi" w:cstheme="minorHAnsi"/>
          <w:sz w:val="22"/>
          <w:szCs w:val="22"/>
        </w:rPr>
        <w:t xml:space="preserve">  Alterations to existing first floor side windows.</w:t>
      </w:r>
    </w:p>
    <w:p w:rsidR="009C18DC" w:rsidRPr="009C18DC" w:rsidRDefault="009C18DC" w:rsidP="002A0615">
      <w:pPr>
        <w:pStyle w:val="ListParagraph"/>
        <w:spacing w:after="120"/>
        <w:ind w:left="425"/>
        <w:jc w:val="both"/>
        <w:rPr>
          <w:rFonts w:asciiTheme="minorHAnsi" w:hAnsiTheme="minorHAnsi" w:cstheme="minorHAnsi"/>
          <w:sz w:val="22"/>
          <w:szCs w:val="22"/>
        </w:rPr>
      </w:pPr>
      <w:r w:rsidRPr="009C18DC">
        <w:rPr>
          <w:rFonts w:asciiTheme="minorHAnsi" w:hAnsiTheme="minorHAnsi" w:cstheme="minorHAnsi"/>
          <w:b/>
          <w:sz w:val="22"/>
          <w:szCs w:val="22"/>
        </w:rPr>
        <w:t>RR/2017/132/L</w:t>
      </w:r>
      <w:r>
        <w:rPr>
          <w:rFonts w:asciiTheme="minorHAnsi" w:hAnsiTheme="minorHAnsi" w:cstheme="minorHAnsi"/>
          <w:sz w:val="22"/>
          <w:szCs w:val="22"/>
        </w:rPr>
        <w:t xml:space="preserve"> -</w:t>
      </w:r>
      <w:r w:rsidRPr="009C18DC">
        <w:t xml:space="preserve"> </w:t>
      </w:r>
      <w:proofErr w:type="spellStart"/>
      <w:r w:rsidRPr="009C18DC">
        <w:rPr>
          <w:rFonts w:asciiTheme="minorHAnsi" w:hAnsiTheme="minorHAnsi" w:cstheme="minorHAnsi"/>
          <w:b/>
          <w:sz w:val="22"/>
          <w:szCs w:val="22"/>
        </w:rPr>
        <w:t>Methersham</w:t>
      </w:r>
      <w:proofErr w:type="spellEnd"/>
      <w:r w:rsidRPr="009C18DC">
        <w:rPr>
          <w:rFonts w:asciiTheme="minorHAnsi" w:hAnsiTheme="minorHAnsi" w:cstheme="minorHAnsi"/>
          <w:b/>
          <w:sz w:val="22"/>
          <w:szCs w:val="22"/>
        </w:rPr>
        <w:t xml:space="preserve"> Manor, Hobbs Lane.</w:t>
      </w:r>
      <w:r>
        <w:rPr>
          <w:rFonts w:asciiTheme="minorHAnsi" w:hAnsiTheme="minorHAnsi" w:cstheme="minorHAnsi"/>
          <w:sz w:val="22"/>
          <w:szCs w:val="22"/>
        </w:rPr>
        <w:t xml:space="preserve">  </w:t>
      </w:r>
      <w:proofErr w:type="gramStart"/>
      <w:r w:rsidRPr="007A7901">
        <w:rPr>
          <w:rFonts w:asciiTheme="minorHAnsi" w:hAnsiTheme="minorHAnsi" w:cstheme="minorHAnsi"/>
          <w:color w:val="404040" w:themeColor="text1" w:themeTint="BF"/>
          <w:sz w:val="22"/>
          <w:szCs w:val="22"/>
        </w:rPr>
        <w:t>Installation of steel canopy in fireplace and lining system in chimney and works to flue.</w:t>
      </w:r>
      <w:proofErr w:type="gramEnd"/>
      <w:r w:rsidRPr="007A7901">
        <w:rPr>
          <w:rFonts w:asciiTheme="minorHAnsi" w:hAnsiTheme="minorHAnsi" w:cstheme="minorHAnsi"/>
          <w:color w:val="404040" w:themeColor="text1" w:themeTint="BF"/>
          <w:sz w:val="22"/>
          <w:szCs w:val="22"/>
        </w:rPr>
        <w:t xml:space="preserve">  </w:t>
      </w:r>
    </w:p>
    <w:p w:rsidR="002C0DD9" w:rsidRPr="002D468A" w:rsidRDefault="002C0DD9" w:rsidP="00F9688D">
      <w:pPr>
        <w:widowControl w:val="0"/>
        <w:numPr>
          <w:ilvl w:val="0"/>
          <w:numId w:val="1"/>
        </w:numPr>
        <w:tabs>
          <w:tab w:val="left" w:pos="426"/>
        </w:tabs>
        <w:overflowPunct w:val="0"/>
        <w:autoSpaceDE w:val="0"/>
        <w:autoSpaceDN w:val="0"/>
        <w:adjustRightInd w:val="0"/>
        <w:spacing w:after="120"/>
        <w:ind w:left="425" w:right="27" w:hanging="425"/>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Matters Arising:</w:t>
      </w:r>
      <w:r w:rsidR="00407D6D">
        <w:rPr>
          <w:rFonts w:asciiTheme="minorHAnsi" w:hAnsiTheme="minorHAnsi" w:cstheme="minorHAnsi"/>
          <w:b/>
          <w:color w:val="262626" w:themeColor="text1" w:themeTint="D9"/>
          <w:sz w:val="22"/>
          <w:szCs w:val="22"/>
        </w:rPr>
        <w:t>-</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 xml:space="preserve">Playground equipment </w:t>
      </w:r>
      <w:r w:rsidR="00F80080">
        <w:rPr>
          <w:rFonts w:asciiTheme="minorHAnsi" w:hAnsiTheme="minorHAnsi" w:cstheme="minorHAnsi"/>
          <w:color w:val="262626" w:themeColor="text1" w:themeTint="D9"/>
          <w:sz w:val="22"/>
          <w:szCs w:val="22"/>
        </w:rPr>
        <w:t>– team report.</w:t>
      </w:r>
    </w:p>
    <w:p w:rsidR="002C0DD9" w:rsidRPr="00360F23" w:rsidRDefault="002C0DD9" w:rsidP="00564420">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r w:rsidRPr="00360F23">
        <w:rPr>
          <w:rFonts w:asciiTheme="minorHAnsi" w:hAnsiTheme="minorHAnsi" w:cstheme="minorHAnsi"/>
          <w:b/>
          <w:color w:val="262626" w:themeColor="text1" w:themeTint="D9"/>
          <w:sz w:val="22"/>
          <w:szCs w:val="22"/>
          <w:lang w:eastAsia="en-GB"/>
        </w:rPr>
        <w:t>PC website –</w:t>
      </w:r>
      <w:r w:rsidR="00F80080">
        <w:rPr>
          <w:rFonts w:asciiTheme="minorHAnsi" w:hAnsiTheme="minorHAnsi" w:cstheme="minorHAnsi"/>
          <w:b/>
          <w:color w:val="262626" w:themeColor="text1" w:themeTint="D9"/>
          <w:sz w:val="22"/>
          <w:szCs w:val="22"/>
          <w:lang w:eastAsia="en-GB"/>
        </w:rPr>
        <w:t xml:space="preserve"> </w:t>
      </w:r>
      <w:r w:rsidR="00466457">
        <w:rPr>
          <w:rFonts w:asciiTheme="minorHAnsi" w:hAnsiTheme="minorHAnsi" w:cstheme="minorHAnsi"/>
          <w:color w:val="262626" w:themeColor="text1" w:themeTint="D9"/>
          <w:sz w:val="22"/>
          <w:szCs w:val="22"/>
          <w:lang w:eastAsia="en-GB"/>
        </w:rPr>
        <w:t>update</w:t>
      </w:r>
      <w:r w:rsidR="001539E9">
        <w:rPr>
          <w:rFonts w:asciiTheme="minorHAnsi" w:hAnsiTheme="minorHAnsi" w:cstheme="minorHAnsi"/>
          <w:color w:val="262626" w:themeColor="text1" w:themeTint="D9"/>
          <w:sz w:val="22"/>
          <w:szCs w:val="22"/>
          <w:lang w:eastAsia="en-GB"/>
        </w:rPr>
        <w:t>.</w:t>
      </w:r>
    </w:p>
    <w:p w:rsidR="001F6756" w:rsidRPr="00340F5B" w:rsidRDefault="001F6756" w:rsidP="00107245">
      <w:pPr>
        <w:pStyle w:val="ListParagraph"/>
        <w:widowControl w:val="0"/>
        <w:numPr>
          <w:ilvl w:val="0"/>
          <w:numId w:val="9"/>
        </w:numPr>
        <w:tabs>
          <w:tab w:val="left" w:pos="426"/>
        </w:tabs>
        <w:overflowPunct w:val="0"/>
        <w:autoSpaceDE w:val="0"/>
        <w:autoSpaceDN w:val="0"/>
        <w:adjustRightInd w:val="0"/>
        <w:spacing w:after="120"/>
        <w:ind w:left="851" w:right="27"/>
        <w:textAlignment w:val="baseline"/>
        <w:rPr>
          <w:rFonts w:asciiTheme="minorHAnsi" w:hAnsiTheme="minorHAnsi" w:cstheme="minorHAnsi"/>
          <w:b/>
          <w:color w:val="262626" w:themeColor="text1" w:themeTint="D9"/>
          <w:sz w:val="22"/>
          <w:szCs w:val="22"/>
        </w:rPr>
      </w:pPr>
      <w:proofErr w:type="spellStart"/>
      <w:r w:rsidRPr="00360F23">
        <w:rPr>
          <w:rFonts w:asciiTheme="minorHAnsi" w:hAnsiTheme="minorHAnsi" w:cstheme="minorHAnsi"/>
          <w:b/>
          <w:color w:val="262626" w:themeColor="text1" w:themeTint="D9"/>
          <w:sz w:val="22"/>
          <w:szCs w:val="22"/>
        </w:rPr>
        <w:t>Speedwatch</w:t>
      </w:r>
      <w:proofErr w:type="spellEnd"/>
      <w:r w:rsidRPr="00360F23">
        <w:rPr>
          <w:rFonts w:asciiTheme="minorHAnsi" w:hAnsiTheme="minorHAnsi" w:cstheme="minorHAnsi"/>
          <w:b/>
          <w:color w:val="262626" w:themeColor="text1" w:themeTint="D9"/>
          <w:sz w:val="22"/>
          <w:szCs w:val="22"/>
        </w:rPr>
        <w:t xml:space="preserve"> </w:t>
      </w:r>
      <w:r w:rsidR="00C52F22" w:rsidRPr="00000E6F">
        <w:rPr>
          <w:rFonts w:asciiTheme="minorHAnsi" w:hAnsiTheme="minorHAnsi" w:cstheme="minorHAnsi"/>
          <w:color w:val="262626" w:themeColor="text1" w:themeTint="D9"/>
          <w:sz w:val="22"/>
          <w:szCs w:val="22"/>
        </w:rPr>
        <w:t xml:space="preserve">– </w:t>
      </w:r>
      <w:r w:rsidR="00000E6F">
        <w:rPr>
          <w:rFonts w:asciiTheme="minorHAnsi" w:hAnsiTheme="minorHAnsi" w:cstheme="minorHAnsi"/>
          <w:color w:val="262626" w:themeColor="text1" w:themeTint="D9"/>
          <w:sz w:val="22"/>
          <w:szCs w:val="22"/>
        </w:rPr>
        <w:t xml:space="preserve">March </w:t>
      </w:r>
      <w:r w:rsidR="009D7AFF" w:rsidRPr="00360F23">
        <w:rPr>
          <w:rFonts w:asciiTheme="minorHAnsi" w:hAnsiTheme="minorHAnsi" w:cstheme="minorHAnsi"/>
          <w:color w:val="262626" w:themeColor="text1" w:themeTint="D9"/>
          <w:sz w:val="22"/>
          <w:szCs w:val="22"/>
        </w:rPr>
        <w:t>results</w:t>
      </w:r>
      <w:r w:rsidR="00360F23" w:rsidRPr="00360F23">
        <w:rPr>
          <w:rFonts w:asciiTheme="minorHAnsi" w:hAnsiTheme="minorHAnsi" w:cstheme="minorHAnsi"/>
          <w:color w:val="262626" w:themeColor="text1" w:themeTint="D9"/>
          <w:sz w:val="22"/>
          <w:szCs w:val="22"/>
        </w:rPr>
        <w:t xml:space="preserve"> </w:t>
      </w:r>
      <w:r w:rsidR="009D7AFF" w:rsidRPr="00360F23">
        <w:rPr>
          <w:rFonts w:asciiTheme="minorHAnsi" w:hAnsiTheme="minorHAnsi" w:cstheme="minorHAnsi"/>
          <w:color w:val="262626" w:themeColor="text1" w:themeTint="D9"/>
          <w:sz w:val="22"/>
          <w:szCs w:val="22"/>
        </w:rPr>
        <w:t>and signs</w:t>
      </w:r>
      <w:r w:rsidR="00AE72B2" w:rsidRPr="00360F23">
        <w:rPr>
          <w:rFonts w:asciiTheme="minorHAnsi" w:hAnsiTheme="minorHAnsi" w:cstheme="minorHAnsi"/>
          <w:color w:val="262626" w:themeColor="text1" w:themeTint="D9"/>
          <w:sz w:val="22"/>
          <w:szCs w:val="22"/>
        </w:rPr>
        <w:t>.</w:t>
      </w:r>
    </w:p>
    <w:p w:rsidR="0000494A" w:rsidRPr="0000494A" w:rsidRDefault="00000E6F" w:rsidP="0000494A">
      <w:pPr>
        <w:pStyle w:val="ListParagraph"/>
        <w:widowControl w:val="0"/>
        <w:numPr>
          <w:ilvl w:val="0"/>
          <w:numId w:val="9"/>
        </w:numPr>
        <w:tabs>
          <w:tab w:val="left" w:pos="426"/>
        </w:tabs>
        <w:overflowPunct w:val="0"/>
        <w:autoSpaceDE w:val="0"/>
        <w:autoSpaceDN w:val="0"/>
        <w:adjustRightInd w:val="0"/>
        <w:spacing w:after="120"/>
        <w:ind w:left="851" w:right="27"/>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Report following m</w:t>
      </w:r>
      <w:r w:rsidR="00340F5B">
        <w:rPr>
          <w:rFonts w:asciiTheme="minorHAnsi" w:hAnsiTheme="minorHAnsi" w:cstheme="minorHAnsi"/>
          <w:b/>
          <w:color w:val="262626" w:themeColor="text1" w:themeTint="D9"/>
          <w:sz w:val="22"/>
          <w:szCs w:val="22"/>
        </w:rPr>
        <w:t>eeting with Mr Thurston, Beckley School</w:t>
      </w:r>
      <w:r w:rsidR="00794FDF">
        <w:rPr>
          <w:rFonts w:asciiTheme="minorHAnsi" w:hAnsiTheme="minorHAnsi" w:cstheme="minorHAnsi"/>
          <w:color w:val="262626" w:themeColor="text1" w:themeTint="D9"/>
          <w:sz w:val="22"/>
          <w:szCs w:val="22"/>
        </w:rPr>
        <w:t xml:space="preserve"> </w:t>
      </w:r>
      <w:r w:rsidR="0000494A">
        <w:rPr>
          <w:rFonts w:asciiTheme="minorHAnsi" w:hAnsiTheme="minorHAnsi" w:cstheme="minorHAnsi"/>
          <w:color w:val="262626" w:themeColor="text1" w:themeTint="D9"/>
          <w:sz w:val="22"/>
          <w:szCs w:val="22"/>
        </w:rPr>
        <w:t>regarding field security.</w:t>
      </w:r>
    </w:p>
    <w:p w:rsidR="00340F5B" w:rsidRPr="001539E9" w:rsidRDefault="00340F5B" w:rsidP="0000494A">
      <w:pPr>
        <w:pStyle w:val="ListParagraph"/>
        <w:widowControl w:val="0"/>
        <w:numPr>
          <w:ilvl w:val="0"/>
          <w:numId w:val="9"/>
        </w:numPr>
        <w:tabs>
          <w:tab w:val="left" w:pos="426"/>
        </w:tabs>
        <w:overflowPunct w:val="0"/>
        <w:autoSpaceDE w:val="0"/>
        <w:autoSpaceDN w:val="0"/>
        <w:adjustRightInd w:val="0"/>
        <w:spacing w:after="120"/>
        <w:ind w:left="851" w:right="27"/>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Parish Assembly </w:t>
      </w:r>
      <w:r>
        <w:rPr>
          <w:rFonts w:asciiTheme="minorHAnsi" w:hAnsiTheme="minorHAnsi" w:cstheme="minorHAnsi"/>
          <w:color w:val="262626" w:themeColor="text1" w:themeTint="D9"/>
          <w:sz w:val="22"/>
          <w:szCs w:val="22"/>
        </w:rPr>
        <w:t xml:space="preserve">– </w:t>
      </w:r>
      <w:r w:rsidR="001539E9">
        <w:rPr>
          <w:rFonts w:asciiTheme="minorHAnsi" w:hAnsiTheme="minorHAnsi" w:cstheme="minorHAnsi"/>
          <w:color w:val="262626" w:themeColor="text1" w:themeTint="D9"/>
          <w:sz w:val="22"/>
          <w:szCs w:val="22"/>
        </w:rPr>
        <w:t xml:space="preserve">who should organise it, how it should be </w:t>
      </w:r>
      <w:r>
        <w:rPr>
          <w:rFonts w:asciiTheme="minorHAnsi" w:hAnsiTheme="minorHAnsi" w:cstheme="minorHAnsi"/>
          <w:color w:val="262626" w:themeColor="text1" w:themeTint="D9"/>
          <w:sz w:val="22"/>
          <w:szCs w:val="22"/>
        </w:rPr>
        <w:t>run and set a date</w:t>
      </w:r>
      <w:r w:rsidR="001539E9">
        <w:rPr>
          <w:rFonts w:asciiTheme="minorHAnsi" w:hAnsiTheme="minorHAnsi" w:cstheme="minorHAnsi"/>
          <w:color w:val="262626" w:themeColor="text1" w:themeTint="D9"/>
          <w:sz w:val="22"/>
          <w:szCs w:val="22"/>
        </w:rPr>
        <w:t xml:space="preserve"> in May.</w:t>
      </w:r>
    </w:p>
    <w:p w:rsidR="002A0615" w:rsidRDefault="002A0615" w:rsidP="002A0615">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Discuss ideas for a village sign</w:t>
      </w:r>
      <w:r>
        <w:rPr>
          <w:rFonts w:asciiTheme="minorHAnsi" w:hAnsiTheme="minorHAnsi" w:cstheme="minorHAnsi"/>
          <w:color w:val="262626" w:themeColor="text1" w:themeTint="D9"/>
          <w:sz w:val="22"/>
          <w:szCs w:val="22"/>
        </w:rPr>
        <w:t xml:space="preserve"> to be erected in the village and </w:t>
      </w:r>
      <w:r w:rsidR="00466457">
        <w:rPr>
          <w:rFonts w:asciiTheme="minorHAnsi" w:hAnsiTheme="minorHAnsi" w:cstheme="minorHAnsi"/>
          <w:color w:val="262626" w:themeColor="text1" w:themeTint="D9"/>
          <w:sz w:val="22"/>
          <w:szCs w:val="22"/>
        </w:rPr>
        <w:t xml:space="preserve">used </w:t>
      </w:r>
      <w:r>
        <w:rPr>
          <w:rFonts w:asciiTheme="minorHAnsi" w:hAnsiTheme="minorHAnsi" w:cstheme="minorHAnsi"/>
          <w:color w:val="262626" w:themeColor="text1" w:themeTint="D9"/>
          <w:sz w:val="22"/>
          <w:szCs w:val="22"/>
        </w:rPr>
        <w:t>on the PC website and also used as the PC's logo on stationery.</w:t>
      </w:r>
      <w:r>
        <w:rPr>
          <w:rFonts w:asciiTheme="minorHAnsi" w:hAnsiTheme="minorHAnsi" w:cstheme="minorHAnsi"/>
          <w:b/>
          <w:color w:val="262626" w:themeColor="text1" w:themeTint="D9"/>
          <w:sz w:val="22"/>
          <w:szCs w:val="22"/>
        </w:rPr>
        <w:t xml:space="preserve"> </w:t>
      </w:r>
    </w:p>
    <w:p w:rsidR="0029643A" w:rsidRDefault="0029643A" w:rsidP="00493CA6">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Flight paths over Beckley – </w:t>
      </w:r>
      <w:r>
        <w:rPr>
          <w:rFonts w:asciiTheme="minorHAnsi" w:hAnsiTheme="minorHAnsi" w:cstheme="minorHAnsi"/>
          <w:color w:val="262626" w:themeColor="text1" w:themeTint="D9"/>
          <w:sz w:val="22"/>
          <w:szCs w:val="22"/>
        </w:rPr>
        <w:t>IJ to advise on any developments.</w:t>
      </w:r>
    </w:p>
    <w:p w:rsidR="00872D86" w:rsidRPr="00F80080" w:rsidRDefault="00872D86" w:rsidP="00493CA6">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Consider appointing a general handyman </w:t>
      </w:r>
      <w:r w:rsidRPr="001539E9">
        <w:rPr>
          <w:rFonts w:asciiTheme="minorHAnsi" w:hAnsiTheme="minorHAnsi" w:cstheme="minorHAnsi"/>
          <w:color w:val="262626" w:themeColor="text1" w:themeTint="D9"/>
          <w:sz w:val="22"/>
          <w:szCs w:val="22"/>
        </w:rPr>
        <w:t>to maintain the two village bus shelters</w:t>
      </w:r>
      <w:r w:rsidR="001539E9" w:rsidRPr="001539E9">
        <w:rPr>
          <w:rFonts w:asciiTheme="minorHAnsi" w:hAnsiTheme="minorHAnsi" w:cstheme="minorHAnsi"/>
          <w:color w:val="262626" w:themeColor="text1" w:themeTint="D9"/>
          <w:sz w:val="22"/>
          <w:szCs w:val="22"/>
        </w:rPr>
        <w:t xml:space="preserve"> and </w:t>
      </w:r>
      <w:r w:rsidR="00575A7A">
        <w:rPr>
          <w:rFonts w:asciiTheme="minorHAnsi" w:hAnsiTheme="minorHAnsi" w:cstheme="minorHAnsi"/>
          <w:color w:val="262626" w:themeColor="text1" w:themeTint="D9"/>
          <w:sz w:val="22"/>
          <w:szCs w:val="22"/>
        </w:rPr>
        <w:t xml:space="preserve">to carry out </w:t>
      </w:r>
      <w:r w:rsidR="001539E9" w:rsidRPr="001539E9">
        <w:rPr>
          <w:rFonts w:asciiTheme="minorHAnsi" w:hAnsiTheme="minorHAnsi" w:cstheme="minorHAnsi"/>
          <w:color w:val="262626" w:themeColor="text1" w:themeTint="D9"/>
          <w:sz w:val="22"/>
          <w:szCs w:val="22"/>
        </w:rPr>
        <w:t xml:space="preserve">any other village </w:t>
      </w:r>
      <w:r w:rsidR="00575A7A">
        <w:rPr>
          <w:rFonts w:asciiTheme="minorHAnsi" w:hAnsiTheme="minorHAnsi" w:cstheme="minorHAnsi"/>
          <w:color w:val="262626" w:themeColor="text1" w:themeTint="D9"/>
          <w:sz w:val="22"/>
          <w:szCs w:val="22"/>
        </w:rPr>
        <w:t xml:space="preserve">general maintenance </w:t>
      </w:r>
      <w:r w:rsidR="001539E9" w:rsidRPr="001539E9">
        <w:rPr>
          <w:rFonts w:asciiTheme="minorHAnsi" w:hAnsiTheme="minorHAnsi" w:cstheme="minorHAnsi"/>
          <w:color w:val="262626" w:themeColor="text1" w:themeTint="D9"/>
          <w:sz w:val="22"/>
          <w:szCs w:val="22"/>
        </w:rPr>
        <w:t>work.</w:t>
      </w:r>
    </w:p>
    <w:p w:rsidR="00F80080" w:rsidRPr="00575A7A" w:rsidRDefault="00F80080" w:rsidP="00493CA6">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Bark for play area –</w:t>
      </w:r>
      <w:r>
        <w:rPr>
          <w:rFonts w:asciiTheme="minorHAnsi" w:hAnsiTheme="minorHAnsi" w:cstheme="minorHAnsi"/>
          <w:color w:val="262626" w:themeColor="text1" w:themeTint="D9"/>
          <w:sz w:val="22"/>
          <w:szCs w:val="22"/>
        </w:rPr>
        <w:t xml:space="preserve"> arrangements to have bark spread on ground.</w:t>
      </w:r>
    </w:p>
    <w:p w:rsidR="00213E87" w:rsidRPr="00000E6F" w:rsidRDefault="00264CB0" w:rsidP="00493CA6">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Consider </w:t>
      </w:r>
      <w:r w:rsidRPr="00264CB0">
        <w:rPr>
          <w:rFonts w:ascii="Calibri" w:hAnsi="Calibri" w:cs="Calibri"/>
          <w:b/>
          <w:color w:val="262626" w:themeColor="text1" w:themeTint="D9"/>
          <w:sz w:val="22"/>
          <w:szCs w:val="22"/>
        </w:rPr>
        <w:t>request from</w:t>
      </w:r>
      <w:r>
        <w:rPr>
          <w:rFonts w:ascii="Calibri" w:hAnsi="Calibri" w:cs="Calibri"/>
          <w:b/>
          <w:color w:val="262626" w:themeColor="text1" w:themeTint="D9"/>
          <w:sz w:val="22"/>
          <w:szCs w:val="22"/>
        </w:rPr>
        <w:t xml:space="preserve"> </w:t>
      </w:r>
      <w:r w:rsidR="00F80080">
        <w:rPr>
          <w:rFonts w:ascii="Calibri" w:hAnsi="Calibri" w:cs="Calibri"/>
          <w:b/>
          <w:color w:val="262626" w:themeColor="text1" w:themeTint="D9"/>
          <w:sz w:val="22"/>
          <w:szCs w:val="22"/>
        </w:rPr>
        <w:t>Beck</w:t>
      </w:r>
      <w:r w:rsidR="001539E9">
        <w:rPr>
          <w:rFonts w:ascii="Calibri" w:hAnsi="Calibri" w:cs="Calibri"/>
          <w:b/>
          <w:color w:val="262626" w:themeColor="text1" w:themeTint="D9"/>
          <w:sz w:val="22"/>
          <w:szCs w:val="22"/>
        </w:rPr>
        <w:t>l</w:t>
      </w:r>
      <w:r w:rsidR="00F80080">
        <w:rPr>
          <w:rFonts w:ascii="Calibri" w:hAnsi="Calibri" w:cs="Calibri"/>
          <w:b/>
          <w:color w:val="262626" w:themeColor="text1" w:themeTint="D9"/>
          <w:sz w:val="22"/>
          <w:szCs w:val="22"/>
        </w:rPr>
        <w:t>e</w:t>
      </w:r>
      <w:r w:rsidR="001539E9">
        <w:rPr>
          <w:rFonts w:ascii="Calibri" w:hAnsi="Calibri" w:cs="Calibri"/>
          <w:b/>
          <w:color w:val="262626" w:themeColor="text1" w:themeTint="D9"/>
          <w:sz w:val="22"/>
          <w:szCs w:val="22"/>
        </w:rPr>
        <w:t>y pre-school</w:t>
      </w:r>
      <w:r w:rsidR="001539E9">
        <w:rPr>
          <w:rFonts w:ascii="Calibri" w:hAnsi="Calibri" w:cs="Calibri"/>
          <w:color w:val="262626" w:themeColor="text1" w:themeTint="D9"/>
          <w:sz w:val="22"/>
          <w:szCs w:val="22"/>
        </w:rPr>
        <w:t xml:space="preserve"> </w:t>
      </w:r>
      <w:r w:rsidR="001539E9" w:rsidRPr="001539E9">
        <w:rPr>
          <w:rFonts w:ascii="Calibri" w:hAnsi="Calibri" w:cs="Calibri"/>
          <w:color w:val="262626" w:themeColor="text1" w:themeTint="D9"/>
          <w:sz w:val="22"/>
          <w:szCs w:val="22"/>
        </w:rPr>
        <w:t xml:space="preserve">for donation towards </w:t>
      </w:r>
      <w:r w:rsidR="00794FDF">
        <w:rPr>
          <w:rFonts w:ascii="Calibri" w:hAnsi="Calibri" w:cs="Calibri"/>
          <w:color w:val="262626" w:themeColor="text1" w:themeTint="D9"/>
          <w:sz w:val="22"/>
          <w:szCs w:val="22"/>
        </w:rPr>
        <w:t>cost for new equipment</w:t>
      </w:r>
      <w:r w:rsidR="001539E9" w:rsidRPr="001539E9">
        <w:rPr>
          <w:rFonts w:ascii="Calibri" w:hAnsi="Calibri" w:cs="Calibri"/>
          <w:color w:val="262626" w:themeColor="text1" w:themeTint="D9"/>
          <w:sz w:val="22"/>
          <w:szCs w:val="22"/>
        </w:rPr>
        <w:t>.</w:t>
      </w:r>
    </w:p>
    <w:p w:rsidR="00575A7A" w:rsidRDefault="00575A7A" w:rsidP="00575A7A">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Agree dog waste bin collection 2017/18</w:t>
      </w:r>
      <w:r>
        <w:rPr>
          <w:rFonts w:asciiTheme="minorHAnsi" w:hAnsiTheme="minorHAnsi" w:cstheme="minorHAnsi"/>
          <w:color w:val="262626" w:themeColor="text1" w:themeTint="D9"/>
          <w:sz w:val="22"/>
          <w:szCs w:val="22"/>
        </w:rPr>
        <w:t xml:space="preserve"> – c</w:t>
      </w:r>
      <w:r w:rsidR="00794FDF">
        <w:rPr>
          <w:rFonts w:asciiTheme="minorHAnsi" w:hAnsiTheme="minorHAnsi" w:cstheme="minorHAnsi"/>
          <w:color w:val="262626" w:themeColor="text1" w:themeTint="D9"/>
          <w:sz w:val="22"/>
          <w:szCs w:val="22"/>
        </w:rPr>
        <w:t>ontract</w:t>
      </w:r>
      <w:r>
        <w:rPr>
          <w:rFonts w:asciiTheme="minorHAnsi" w:hAnsiTheme="minorHAnsi" w:cstheme="minorHAnsi"/>
          <w:color w:val="262626" w:themeColor="text1" w:themeTint="D9"/>
          <w:sz w:val="22"/>
          <w:szCs w:val="22"/>
        </w:rPr>
        <w:t xml:space="preserve"> for 6 bins - £842.40p.</w:t>
      </w:r>
      <w:r w:rsidR="00604A25">
        <w:rPr>
          <w:rFonts w:asciiTheme="minorHAnsi" w:hAnsiTheme="minorHAnsi" w:cstheme="minorHAnsi"/>
          <w:color w:val="262626" w:themeColor="text1" w:themeTint="D9"/>
          <w:sz w:val="22"/>
          <w:szCs w:val="22"/>
        </w:rPr>
        <w:t xml:space="preserve">  </w:t>
      </w:r>
    </w:p>
    <w:p w:rsidR="00000E6F" w:rsidRPr="00466457" w:rsidRDefault="00000E6F" w:rsidP="00000E6F">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color w:val="262626" w:themeColor="text1" w:themeTint="D9"/>
          <w:sz w:val="22"/>
          <w:szCs w:val="22"/>
        </w:rPr>
      </w:pPr>
      <w:r>
        <w:rPr>
          <w:rFonts w:asciiTheme="minorHAnsi" w:hAnsiTheme="minorHAnsi" w:cstheme="minorHAnsi"/>
          <w:b/>
          <w:color w:val="262626" w:themeColor="text1" w:themeTint="D9"/>
          <w:sz w:val="22"/>
          <w:szCs w:val="22"/>
        </w:rPr>
        <w:t>Consider setting up</w:t>
      </w:r>
      <w:r w:rsidR="00575A7A">
        <w:rPr>
          <w:rFonts w:asciiTheme="minorHAnsi" w:hAnsiTheme="minorHAnsi" w:cstheme="minorHAnsi"/>
          <w:b/>
          <w:color w:val="262626" w:themeColor="text1" w:themeTint="D9"/>
          <w:sz w:val="22"/>
          <w:szCs w:val="22"/>
        </w:rPr>
        <w:t xml:space="preserve"> a PC direct debit payment card </w:t>
      </w:r>
      <w:r w:rsidR="00575A7A" w:rsidRPr="00466457">
        <w:rPr>
          <w:rFonts w:asciiTheme="minorHAnsi" w:hAnsiTheme="minorHAnsi" w:cstheme="minorHAnsi"/>
          <w:color w:val="262626" w:themeColor="text1" w:themeTint="D9"/>
          <w:sz w:val="22"/>
          <w:szCs w:val="22"/>
        </w:rPr>
        <w:t xml:space="preserve">for restricted </w:t>
      </w:r>
      <w:r w:rsidR="00794FDF" w:rsidRPr="00466457">
        <w:rPr>
          <w:rFonts w:asciiTheme="minorHAnsi" w:hAnsiTheme="minorHAnsi" w:cstheme="minorHAnsi"/>
          <w:color w:val="262626" w:themeColor="text1" w:themeTint="D9"/>
          <w:sz w:val="22"/>
          <w:szCs w:val="22"/>
        </w:rPr>
        <w:t xml:space="preserve">purchase </w:t>
      </w:r>
      <w:r w:rsidR="00575A7A" w:rsidRPr="00466457">
        <w:rPr>
          <w:rFonts w:asciiTheme="minorHAnsi" w:hAnsiTheme="minorHAnsi" w:cstheme="minorHAnsi"/>
          <w:color w:val="262626" w:themeColor="text1" w:themeTint="D9"/>
          <w:sz w:val="22"/>
          <w:szCs w:val="22"/>
        </w:rPr>
        <w:t>use.</w:t>
      </w:r>
      <w:r w:rsidR="004B1C60" w:rsidRPr="00466457">
        <w:rPr>
          <w:rFonts w:asciiTheme="minorHAnsi" w:hAnsiTheme="minorHAnsi" w:cstheme="minorHAnsi"/>
          <w:color w:val="262626" w:themeColor="text1" w:themeTint="D9"/>
          <w:sz w:val="22"/>
          <w:szCs w:val="22"/>
        </w:rPr>
        <w:t xml:space="preserve"> </w:t>
      </w:r>
    </w:p>
    <w:p w:rsidR="0013710C" w:rsidRDefault="0013710C" w:rsidP="00000E6F">
      <w:pPr>
        <w:widowControl w:val="0"/>
        <w:numPr>
          <w:ilvl w:val="0"/>
          <w:numId w:val="1"/>
        </w:numPr>
        <w:tabs>
          <w:tab w:val="left" w:pos="426"/>
        </w:tabs>
        <w:overflowPunct w:val="0"/>
        <w:autoSpaceDE w:val="0"/>
        <w:autoSpaceDN w:val="0"/>
        <w:adjustRightInd w:val="0"/>
        <w:spacing w:after="120"/>
        <w:ind w:left="425" w:right="27" w:hanging="425"/>
        <w:jc w:val="both"/>
        <w:textAlignment w:val="baseline"/>
        <w:rPr>
          <w:rFonts w:asciiTheme="minorHAnsi" w:hAnsiTheme="minorHAnsi" w:cstheme="minorHAnsi"/>
          <w:b/>
          <w:color w:val="262626" w:themeColor="text1" w:themeTint="D9"/>
          <w:sz w:val="22"/>
          <w:szCs w:val="22"/>
        </w:rPr>
      </w:pPr>
      <w:r>
        <w:rPr>
          <w:rFonts w:asciiTheme="minorHAnsi" w:hAnsiTheme="minorHAnsi" w:cstheme="minorHAnsi"/>
          <w:b/>
          <w:color w:val="262626" w:themeColor="text1" w:themeTint="D9"/>
          <w:sz w:val="22"/>
          <w:szCs w:val="22"/>
        </w:rPr>
        <w:t xml:space="preserve">Assets register </w:t>
      </w:r>
      <w:r w:rsidR="00ED0C72">
        <w:rPr>
          <w:rFonts w:asciiTheme="minorHAnsi" w:hAnsiTheme="minorHAnsi" w:cstheme="minorHAnsi"/>
          <w:color w:val="262626" w:themeColor="text1" w:themeTint="D9"/>
          <w:sz w:val="22"/>
          <w:szCs w:val="22"/>
        </w:rPr>
        <w:t xml:space="preserve">– </w:t>
      </w:r>
      <w:r w:rsidR="002A0615">
        <w:rPr>
          <w:rFonts w:asciiTheme="minorHAnsi" w:hAnsiTheme="minorHAnsi" w:cstheme="minorHAnsi"/>
          <w:color w:val="262626" w:themeColor="text1" w:themeTint="D9"/>
          <w:sz w:val="22"/>
          <w:szCs w:val="22"/>
        </w:rPr>
        <w:t>discuss assets and values to finalise register.</w:t>
      </w:r>
    </w:p>
    <w:p w:rsidR="009A186D" w:rsidRPr="002D468A" w:rsidRDefault="009A186D" w:rsidP="002D468A">
      <w:pPr>
        <w:widowControl w:val="0"/>
        <w:numPr>
          <w:ilvl w:val="0"/>
          <w:numId w:val="1"/>
        </w:numPr>
        <w:tabs>
          <w:tab w:val="left" w:pos="426"/>
          <w:tab w:val="left" w:pos="2835"/>
        </w:tabs>
        <w:overflowPunct w:val="0"/>
        <w:autoSpaceDE w:val="0"/>
        <w:autoSpaceDN w:val="0"/>
        <w:adjustRightInd w:val="0"/>
        <w:ind w:left="425" w:right="-454" w:hanging="425"/>
        <w:textAlignment w:val="baseline"/>
        <w:rPr>
          <w:rFonts w:asciiTheme="minorHAnsi" w:hAnsiTheme="minorHAnsi" w:cstheme="minorHAnsi"/>
          <w:b/>
          <w:color w:val="262626" w:themeColor="text1" w:themeTint="D9"/>
          <w:sz w:val="22"/>
          <w:szCs w:val="22"/>
        </w:rPr>
      </w:pPr>
      <w:r w:rsidRPr="002D468A">
        <w:rPr>
          <w:rFonts w:asciiTheme="minorHAnsi" w:hAnsiTheme="minorHAnsi" w:cstheme="minorHAnsi"/>
          <w:b/>
          <w:color w:val="262626" w:themeColor="text1" w:themeTint="D9"/>
          <w:sz w:val="22"/>
          <w:szCs w:val="22"/>
        </w:rPr>
        <w:t xml:space="preserve">Accounts </w:t>
      </w:r>
      <w:r w:rsidRPr="002D468A">
        <w:rPr>
          <w:rFonts w:asciiTheme="minorHAnsi" w:hAnsiTheme="minorHAnsi" w:cstheme="minorHAnsi"/>
          <w:color w:val="262626" w:themeColor="text1" w:themeTint="D9"/>
          <w:sz w:val="22"/>
          <w:szCs w:val="22"/>
        </w:rPr>
        <w:t xml:space="preserve">– to consider and approve accounts submitted for payment.  </w:t>
      </w:r>
    </w:p>
    <w:p w:rsidR="009A186D" w:rsidRPr="002D468A" w:rsidRDefault="009A186D"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i/>
          <w:color w:val="262626" w:themeColor="text1" w:themeTint="D9"/>
          <w:sz w:val="18"/>
          <w:szCs w:val="18"/>
        </w:rPr>
      </w:pPr>
      <w:r w:rsidRPr="002D468A">
        <w:rPr>
          <w:rFonts w:asciiTheme="minorHAnsi" w:hAnsiTheme="minorHAnsi" w:cstheme="minorHAnsi"/>
          <w:i/>
          <w:color w:val="262626" w:themeColor="text1" w:themeTint="D9"/>
          <w:sz w:val="18"/>
          <w:szCs w:val="18"/>
        </w:rPr>
        <w:t>Amounts over £100 show reclaimable VAT where applicable.</w:t>
      </w:r>
    </w:p>
    <w:tbl>
      <w:tblPr>
        <w:tblpPr w:leftFromText="180" w:rightFromText="180" w:vertAnchor="text" w:horzAnchor="margin" w:tblpXSpec="center" w:tblpY="4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849"/>
        <w:gridCol w:w="851"/>
        <w:gridCol w:w="2551"/>
        <w:gridCol w:w="709"/>
        <w:gridCol w:w="992"/>
      </w:tblGrid>
      <w:tr w:rsidR="00124C63" w:rsidRPr="002D468A" w:rsidTr="00124C63">
        <w:trPr>
          <w:trHeight w:val="20"/>
        </w:trPr>
        <w:tc>
          <w:tcPr>
            <w:tcW w:w="3227" w:type="dxa"/>
            <w:shd w:val="clear" w:color="auto" w:fill="auto"/>
          </w:tcPr>
          <w:p w:rsidR="00124C63" w:rsidRPr="002D468A" w:rsidRDefault="00124C63" w:rsidP="0057440D">
            <w:pPr>
              <w:ind w:left="142" w:hanging="426"/>
              <w:jc w:val="center"/>
              <w:rPr>
                <w:rFonts w:asciiTheme="minorHAnsi" w:hAnsiTheme="minorHAnsi" w:cstheme="minorHAnsi"/>
                <w:b/>
                <w:color w:val="262626" w:themeColor="text1" w:themeTint="D9"/>
                <w:sz w:val="20"/>
                <w:szCs w:val="20"/>
              </w:rPr>
            </w:pPr>
            <w:r w:rsidRPr="002D468A">
              <w:rPr>
                <w:rFonts w:asciiTheme="minorHAnsi" w:hAnsiTheme="minorHAnsi" w:cstheme="minorHAnsi"/>
                <w:b/>
                <w:color w:val="262626" w:themeColor="text1" w:themeTint="D9"/>
                <w:sz w:val="20"/>
                <w:szCs w:val="20"/>
              </w:rPr>
              <w:lastRenderedPageBreak/>
              <w:t>Recipient</w:t>
            </w:r>
          </w:p>
        </w:tc>
        <w:tc>
          <w:tcPr>
            <w:tcW w:w="709" w:type="dxa"/>
          </w:tcPr>
          <w:p w:rsidR="00124C63" w:rsidRPr="002D468A" w:rsidRDefault="00124C63" w:rsidP="0090469B">
            <w:pPr>
              <w:ind w:left="2694" w:hanging="2694"/>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VAT £</w:t>
            </w:r>
          </w:p>
        </w:tc>
        <w:tc>
          <w:tcPr>
            <w:tcW w:w="849" w:type="dxa"/>
          </w:tcPr>
          <w:p w:rsidR="00124C63" w:rsidRPr="002D468A" w:rsidRDefault="00124C63" w:rsidP="0090469B">
            <w:pPr>
              <w:ind w:left="2694" w:hanging="2694"/>
              <w:jc w:val="center"/>
              <w:rPr>
                <w:rFonts w:asciiTheme="minorHAnsi" w:hAnsiTheme="minorHAnsi" w:cstheme="minorHAnsi"/>
                <w:b/>
                <w:color w:val="262626" w:themeColor="text1" w:themeTint="D9"/>
                <w:sz w:val="16"/>
                <w:szCs w:val="16"/>
              </w:rPr>
            </w:pPr>
          </w:p>
        </w:tc>
        <w:tc>
          <w:tcPr>
            <w:tcW w:w="851" w:type="dxa"/>
            <w:shd w:val="clear" w:color="auto" w:fill="auto"/>
            <w:vAlign w:val="center"/>
          </w:tcPr>
          <w:p w:rsidR="00124C63" w:rsidRPr="002D468A" w:rsidRDefault="00124C63" w:rsidP="00537A5C">
            <w:pPr>
              <w:ind w:left="534" w:hanging="534"/>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Total £</w:t>
            </w:r>
          </w:p>
        </w:tc>
        <w:tc>
          <w:tcPr>
            <w:tcW w:w="2551" w:type="dxa"/>
            <w:shd w:val="clear" w:color="auto" w:fill="auto"/>
            <w:vAlign w:val="center"/>
          </w:tcPr>
          <w:p w:rsidR="00124C63" w:rsidRPr="002D468A" w:rsidRDefault="00124C63" w:rsidP="00537A5C">
            <w:pPr>
              <w:ind w:left="426" w:hanging="426"/>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Recipient</w:t>
            </w:r>
          </w:p>
        </w:tc>
        <w:tc>
          <w:tcPr>
            <w:tcW w:w="709" w:type="dxa"/>
            <w:vAlign w:val="center"/>
          </w:tcPr>
          <w:p w:rsidR="00124C63" w:rsidRPr="002D468A" w:rsidRDefault="00124C63" w:rsidP="00537A5C">
            <w:pPr>
              <w:ind w:left="34" w:hanging="142"/>
              <w:jc w:val="both"/>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 xml:space="preserve">  VAT £</w:t>
            </w:r>
          </w:p>
        </w:tc>
        <w:tc>
          <w:tcPr>
            <w:tcW w:w="992" w:type="dxa"/>
            <w:shd w:val="clear" w:color="auto" w:fill="auto"/>
            <w:vAlign w:val="center"/>
          </w:tcPr>
          <w:p w:rsidR="00124C63" w:rsidRPr="002D468A" w:rsidRDefault="00124C63" w:rsidP="00537A5C">
            <w:pPr>
              <w:ind w:left="426" w:hanging="426"/>
              <w:jc w:val="center"/>
              <w:rPr>
                <w:rFonts w:asciiTheme="minorHAnsi" w:hAnsiTheme="minorHAnsi" w:cstheme="minorHAnsi"/>
                <w:b/>
                <w:color w:val="262626" w:themeColor="text1" w:themeTint="D9"/>
                <w:sz w:val="16"/>
                <w:szCs w:val="16"/>
              </w:rPr>
            </w:pPr>
            <w:r w:rsidRPr="002D468A">
              <w:rPr>
                <w:rFonts w:asciiTheme="minorHAnsi" w:hAnsiTheme="minorHAnsi" w:cstheme="minorHAnsi"/>
                <w:b/>
                <w:color w:val="262626" w:themeColor="text1" w:themeTint="D9"/>
                <w:sz w:val="16"/>
                <w:szCs w:val="16"/>
              </w:rPr>
              <w:t>Total £</w:t>
            </w:r>
          </w:p>
        </w:tc>
      </w:tr>
      <w:tr w:rsidR="00C1075B" w:rsidRPr="002D468A" w:rsidTr="00C1075B">
        <w:trPr>
          <w:trHeight w:val="20"/>
        </w:trPr>
        <w:tc>
          <w:tcPr>
            <w:tcW w:w="3227" w:type="dxa"/>
            <w:shd w:val="clear" w:color="auto" w:fill="auto"/>
          </w:tcPr>
          <w:p w:rsidR="00C1075B" w:rsidRPr="002D468A" w:rsidRDefault="00C1075B" w:rsidP="00CE5E57">
            <w:pPr>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BVH  -</w:t>
            </w:r>
            <w:r>
              <w:rPr>
                <w:rFonts w:asciiTheme="minorHAnsi" w:hAnsiTheme="minorHAnsi" w:cstheme="minorHAnsi"/>
                <w:color w:val="262626" w:themeColor="text1" w:themeTint="D9"/>
                <w:sz w:val="18"/>
                <w:szCs w:val="18"/>
              </w:rPr>
              <w:t xml:space="preserve"> Hall 8.2.17</w:t>
            </w:r>
            <w:r w:rsidRPr="002D468A">
              <w:rPr>
                <w:rFonts w:asciiTheme="minorHAnsi" w:hAnsiTheme="minorHAnsi" w:cstheme="minorHAnsi"/>
                <w:color w:val="262626" w:themeColor="text1" w:themeTint="D9"/>
                <w:sz w:val="18"/>
                <w:szCs w:val="18"/>
              </w:rPr>
              <w:t xml:space="preserve"> </w:t>
            </w:r>
          </w:p>
        </w:tc>
        <w:tc>
          <w:tcPr>
            <w:tcW w:w="709" w:type="dxa"/>
          </w:tcPr>
          <w:p w:rsidR="00C1075B" w:rsidRPr="002D468A" w:rsidRDefault="00C1075B" w:rsidP="00B73F68">
            <w:pPr>
              <w:tabs>
                <w:tab w:val="decimal" w:pos="284"/>
                <w:tab w:val="decimal" w:pos="696"/>
              </w:tabs>
              <w:ind w:left="2694" w:hanging="2694"/>
              <w:jc w:val="right"/>
              <w:rPr>
                <w:rFonts w:asciiTheme="minorHAnsi" w:hAnsiTheme="minorHAnsi" w:cstheme="minorHAnsi"/>
                <w:color w:val="262626" w:themeColor="text1" w:themeTint="D9"/>
                <w:sz w:val="18"/>
                <w:szCs w:val="18"/>
              </w:rPr>
            </w:pPr>
          </w:p>
        </w:tc>
        <w:tc>
          <w:tcPr>
            <w:tcW w:w="849" w:type="dxa"/>
          </w:tcPr>
          <w:p w:rsidR="00C1075B" w:rsidRPr="002D468A" w:rsidRDefault="00C1075B" w:rsidP="00B73F68">
            <w:pPr>
              <w:tabs>
                <w:tab w:val="decimal" w:pos="284"/>
                <w:tab w:val="decimal" w:pos="696"/>
              </w:tabs>
              <w:ind w:left="2694" w:hanging="2694"/>
              <w:jc w:val="right"/>
              <w:rPr>
                <w:rFonts w:asciiTheme="minorHAnsi" w:hAnsiTheme="minorHAnsi" w:cstheme="minorHAnsi"/>
                <w:color w:val="262626" w:themeColor="text1" w:themeTint="D9"/>
                <w:sz w:val="18"/>
                <w:szCs w:val="18"/>
              </w:rPr>
            </w:pPr>
          </w:p>
        </w:tc>
        <w:tc>
          <w:tcPr>
            <w:tcW w:w="851" w:type="dxa"/>
            <w:shd w:val="clear" w:color="auto" w:fill="auto"/>
          </w:tcPr>
          <w:p w:rsidR="00C1075B" w:rsidRPr="002D468A" w:rsidRDefault="00C1075B" w:rsidP="00CE5E57">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17.00</w:t>
            </w:r>
          </w:p>
        </w:tc>
        <w:tc>
          <w:tcPr>
            <w:tcW w:w="2551" w:type="dxa"/>
            <w:vMerge w:val="restart"/>
            <w:shd w:val="clear" w:color="auto" w:fill="auto"/>
          </w:tcPr>
          <w:p w:rsidR="00C1075B" w:rsidRPr="00C1075B" w:rsidRDefault="00C1075B" w:rsidP="00C1075B">
            <w:pPr>
              <w:rPr>
                <w:rFonts w:asciiTheme="minorHAnsi" w:hAnsiTheme="minorHAnsi" w:cstheme="minorHAnsi"/>
                <w:color w:val="262626" w:themeColor="text1" w:themeTint="D9"/>
                <w:sz w:val="18"/>
                <w:szCs w:val="18"/>
              </w:rPr>
            </w:pPr>
            <w:r w:rsidRPr="00C1075B">
              <w:rPr>
                <w:rFonts w:asciiTheme="minorHAnsi" w:hAnsiTheme="minorHAnsi" w:cstheme="minorHAnsi"/>
                <w:color w:val="262626" w:themeColor="text1" w:themeTint="D9"/>
                <w:sz w:val="18"/>
                <w:szCs w:val="18"/>
              </w:rPr>
              <w:t>Reimbursement MRO. Glass for BT boxes. Unicorn Restorations.</w:t>
            </w:r>
          </w:p>
        </w:tc>
        <w:tc>
          <w:tcPr>
            <w:tcW w:w="709" w:type="dxa"/>
            <w:vMerge w:val="restart"/>
          </w:tcPr>
          <w:p w:rsidR="00C1075B" w:rsidRPr="002D468A" w:rsidRDefault="00C1075B" w:rsidP="00B73F68">
            <w:pPr>
              <w:tabs>
                <w:tab w:val="decimal" w:pos="403"/>
              </w:tabs>
              <w:ind w:left="91" w:hanging="91"/>
              <w:rPr>
                <w:rFonts w:asciiTheme="minorHAnsi" w:hAnsiTheme="minorHAnsi" w:cstheme="minorHAnsi"/>
                <w:color w:val="262626" w:themeColor="text1" w:themeTint="D9"/>
                <w:sz w:val="18"/>
                <w:szCs w:val="18"/>
              </w:rPr>
            </w:pPr>
          </w:p>
        </w:tc>
        <w:tc>
          <w:tcPr>
            <w:tcW w:w="992" w:type="dxa"/>
            <w:vMerge w:val="restart"/>
            <w:shd w:val="clear" w:color="auto" w:fill="auto"/>
            <w:vAlign w:val="center"/>
          </w:tcPr>
          <w:p w:rsidR="00C1075B" w:rsidRPr="002D468A" w:rsidRDefault="00C1075B" w:rsidP="00C1075B">
            <w:pPr>
              <w:tabs>
                <w:tab w:val="decimal" w:pos="517"/>
              </w:tabs>
              <w:ind w:left="426" w:hanging="426"/>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14.04</w:t>
            </w:r>
          </w:p>
        </w:tc>
      </w:tr>
      <w:tr w:rsidR="00C1075B" w:rsidRPr="002D468A" w:rsidTr="00124C63">
        <w:trPr>
          <w:trHeight w:val="20"/>
        </w:trPr>
        <w:tc>
          <w:tcPr>
            <w:tcW w:w="3227" w:type="dxa"/>
            <w:shd w:val="clear" w:color="auto" w:fill="auto"/>
          </w:tcPr>
          <w:p w:rsidR="00C1075B" w:rsidRPr="002D468A" w:rsidRDefault="00C1075B" w:rsidP="00B73F68">
            <w:pPr>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 xml:space="preserve">Mrs M </w:t>
            </w:r>
            <w:proofErr w:type="spellStart"/>
            <w:r w:rsidRPr="002D468A">
              <w:rPr>
                <w:rFonts w:asciiTheme="minorHAnsi" w:hAnsiTheme="minorHAnsi" w:cstheme="minorHAnsi"/>
                <w:color w:val="262626" w:themeColor="text1" w:themeTint="D9"/>
                <w:sz w:val="18"/>
                <w:szCs w:val="18"/>
              </w:rPr>
              <w:t>Lenton</w:t>
            </w:r>
            <w:proofErr w:type="spellEnd"/>
            <w:r w:rsidRPr="002D468A">
              <w:rPr>
                <w:rFonts w:asciiTheme="minorHAnsi" w:hAnsiTheme="minorHAnsi" w:cstheme="minorHAnsi"/>
                <w:color w:val="262626" w:themeColor="text1" w:themeTint="D9"/>
                <w:sz w:val="18"/>
                <w:szCs w:val="18"/>
              </w:rPr>
              <w:t xml:space="preserve"> bin emptying</w:t>
            </w:r>
          </w:p>
        </w:tc>
        <w:tc>
          <w:tcPr>
            <w:tcW w:w="709" w:type="dxa"/>
          </w:tcPr>
          <w:p w:rsidR="00C1075B" w:rsidRPr="002D468A" w:rsidRDefault="00C1075B" w:rsidP="00B73F68">
            <w:pPr>
              <w:tabs>
                <w:tab w:val="decimal" w:pos="488"/>
              </w:tabs>
              <w:ind w:left="63" w:hanging="63"/>
              <w:rPr>
                <w:rFonts w:asciiTheme="minorHAnsi" w:hAnsiTheme="minorHAnsi" w:cstheme="minorHAnsi"/>
                <w:color w:val="262626" w:themeColor="text1" w:themeTint="D9"/>
                <w:sz w:val="18"/>
                <w:szCs w:val="18"/>
              </w:rPr>
            </w:pPr>
          </w:p>
        </w:tc>
        <w:tc>
          <w:tcPr>
            <w:tcW w:w="849" w:type="dxa"/>
          </w:tcPr>
          <w:p w:rsidR="00C1075B" w:rsidRPr="002D468A" w:rsidRDefault="00C1075B" w:rsidP="00B73F68">
            <w:pPr>
              <w:tabs>
                <w:tab w:val="decimal" w:pos="488"/>
              </w:tabs>
              <w:ind w:left="63" w:hanging="63"/>
              <w:rPr>
                <w:rFonts w:asciiTheme="minorHAnsi" w:hAnsiTheme="minorHAnsi" w:cstheme="minorHAnsi"/>
                <w:color w:val="262626" w:themeColor="text1" w:themeTint="D9"/>
                <w:sz w:val="18"/>
                <w:szCs w:val="18"/>
              </w:rPr>
            </w:pPr>
          </w:p>
        </w:tc>
        <w:tc>
          <w:tcPr>
            <w:tcW w:w="851" w:type="dxa"/>
            <w:shd w:val="clear" w:color="auto" w:fill="auto"/>
          </w:tcPr>
          <w:p w:rsidR="00C1075B" w:rsidRPr="002D468A" w:rsidRDefault="00C1075B" w:rsidP="00B73F68">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55.00</w:t>
            </w:r>
          </w:p>
        </w:tc>
        <w:tc>
          <w:tcPr>
            <w:tcW w:w="2551" w:type="dxa"/>
            <w:vMerge/>
            <w:shd w:val="clear" w:color="auto" w:fill="auto"/>
          </w:tcPr>
          <w:p w:rsidR="00C1075B" w:rsidRPr="002D468A" w:rsidRDefault="00C1075B" w:rsidP="00B73F68">
            <w:pPr>
              <w:rPr>
                <w:rFonts w:asciiTheme="minorHAnsi" w:hAnsiTheme="minorHAnsi" w:cstheme="minorHAnsi"/>
                <w:color w:val="262626" w:themeColor="text1" w:themeTint="D9"/>
                <w:sz w:val="18"/>
                <w:szCs w:val="18"/>
              </w:rPr>
            </w:pPr>
          </w:p>
        </w:tc>
        <w:tc>
          <w:tcPr>
            <w:tcW w:w="709" w:type="dxa"/>
            <w:vMerge/>
          </w:tcPr>
          <w:p w:rsidR="00C1075B" w:rsidRPr="002D468A" w:rsidRDefault="00C1075B" w:rsidP="00B73F68">
            <w:pPr>
              <w:tabs>
                <w:tab w:val="decimal" w:pos="403"/>
              </w:tabs>
              <w:ind w:left="91" w:hanging="91"/>
              <w:rPr>
                <w:rFonts w:asciiTheme="minorHAnsi" w:hAnsiTheme="minorHAnsi" w:cstheme="minorHAnsi"/>
                <w:color w:val="262626" w:themeColor="text1" w:themeTint="D9"/>
                <w:sz w:val="18"/>
                <w:szCs w:val="18"/>
              </w:rPr>
            </w:pPr>
          </w:p>
        </w:tc>
        <w:tc>
          <w:tcPr>
            <w:tcW w:w="992" w:type="dxa"/>
            <w:vMerge/>
            <w:shd w:val="clear" w:color="auto" w:fill="auto"/>
          </w:tcPr>
          <w:p w:rsidR="00C1075B" w:rsidRPr="002D468A" w:rsidRDefault="00C1075B" w:rsidP="00B73F68">
            <w:pPr>
              <w:tabs>
                <w:tab w:val="decimal" w:pos="517"/>
              </w:tabs>
              <w:ind w:left="426" w:hanging="426"/>
              <w:rPr>
                <w:rFonts w:asciiTheme="minorHAnsi" w:hAnsiTheme="minorHAnsi" w:cstheme="minorHAnsi"/>
                <w:color w:val="262626" w:themeColor="text1" w:themeTint="D9"/>
                <w:sz w:val="18"/>
                <w:szCs w:val="18"/>
              </w:rPr>
            </w:pPr>
          </w:p>
        </w:tc>
      </w:tr>
      <w:tr w:rsidR="00124C63" w:rsidRPr="002D468A" w:rsidTr="00124C63">
        <w:trPr>
          <w:trHeight w:val="20"/>
        </w:trPr>
        <w:tc>
          <w:tcPr>
            <w:tcW w:w="3227" w:type="dxa"/>
            <w:shd w:val="clear" w:color="auto" w:fill="auto"/>
          </w:tcPr>
          <w:p w:rsidR="00124C63" w:rsidRPr="009611A8" w:rsidRDefault="00124C63" w:rsidP="00B73F68">
            <w:pPr>
              <w:ind w:left="426" w:hanging="426"/>
              <w:rPr>
                <w:rFonts w:asciiTheme="minorHAnsi" w:hAnsiTheme="minorHAnsi" w:cstheme="minorHAnsi"/>
                <w:color w:val="262626" w:themeColor="text1" w:themeTint="D9"/>
                <w:sz w:val="18"/>
                <w:szCs w:val="18"/>
              </w:rPr>
            </w:pPr>
            <w:r w:rsidRPr="009611A8">
              <w:rPr>
                <w:rFonts w:asciiTheme="minorHAnsi" w:hAnsiTheme="minorHAnsi" w:cstheme="minorHAnsi"/>
                <w:color w:val="262626" w:themeColor="text1" w:themeTint="D9"/>
                <w:sz w:val="18"/>
                <w:szCs w:val="18"/>
              </w:rPr>
              <w:t>Admin costs</w:t>
            </w:r>
          </w:p>
        </w:tc>
        <w:tc>
          <w:tcPr>
            <w:tcW w:w="709" w:type="dxa"/>
          </w:tcPr>
          <w:p w:rsidR="00124C63" w:rsidRPr="002D468A" w:rsidRDefault="00124C63" w:rsidP="00B73F68">
            <w:pPr>
              <w:tabs>
                <w:tab w:val="decimal" w:pos="488"/>
              </w:tabs>
              <w:ind w:left="63" w:hanging="63"/>
              <w:rPr>
                <w:rFonts w:asciiTheme="minorHAnsi" w:hAnsiTheme="minorHAnsi" w:cstheme="minorHAnsi"/>
                <w:color w:val="262626" w:themeColor="text1" w:themeTint="D9"/>
                <w:sz w:val="18"/>
                <w:szCs w:val="18"/>
              </w:rPr>
            </w:pPr>
          </w:p>
        </w:tc>
        <w:tc>
          <w:tcPr>
            <w:tcW w:w="849" w:type="dxa"/>
          </w:tcPr>
          <w:p w:rsidR="00124C63" w:rsidRPr="002D468A" w:rsidRDefault="00124C63" w:rsidP="00B73F68">
            <w:pPr>
              <w:tabs>
                <w:tab w:val="decimal" w:pos="488"/>
              </w:tabs>
              <w:ind w:left="63" w:hanging="63"/>
              <w:rPr>
                <w:rFonts w:asciiTheme="minorHAnsi" w:hAnsiTheme="minorHAnsi" w:cstheme="minorHAnsi"/>
                <w:color w:val="262626" w:themeColor="text1" w:themeTint="D9"/>
                <w:sz w:val="18"/>
                <w:szCs w:val="18"/>
              </w:rPr>
            </w:pPr>
          </w:p>
        </w:tc>
        <w:tc>
          <w:tcPr>
            <w:tcW w:w="851" w:type="dxa"/>
            <w:shd w:val="clear" w:color="auto" w:fill="auto"/>
          </w:tcPr>
          <w:p w:rsidR="00124C63" w:rsidRPr="002D468A" w:rsidRDefault="00124C63" w:rsidP="009611A8">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650.00</w:t>
            </w:r>
          </w:p>
        </w:tc>
        <w:tc>
          <w:tcPr>
            <w:tcW w:w="2551" w:type="dxa"/>
            <w:vMerge w:val="restart"/>
            <w:shd w:val="clear" w:color="auto" w:fill="auto"/>
          </w:tcPr>
          <w:p w:rsidR="00124C63" w:rsidRDefault="00124C63" w:rsidP="00124C63">
            <w:pPr>
              <w:ind w:left="426" w:hanging="426"/>
              <w:rPr>
                <w:rFonts w:asciiTheme="minorHAnsi" w:hAnsiTheme="minorHAnsi" w:cstheme="minorHAnsi"/>
                <w:color w:val="262626" w:themeColor="text1" w:themeTint="D9"/>
                <w:sz w:val="18"/>
                <w:szCs w:val="18"/>
              </w:rPr>
            </w:pPr>
            <w:r w:rsidRPr="002D468A">
              <w:rPr>
                <w:rFonts w:asciiTheme="minorHAnsi" w:hAnsiTheme="minorHAnsi" w:cstheme="minorHAnsi"/>
                <w:color w:val="262626" w:themeColor="text1" w:themeTint="D9"/>
                <w:sz w:val="18"/>
                <w:szCs w:val="18"/>
              </w:rPr>
              <w:t xml:space="preserve">SSALC – </w:t>
            </w:r>
            <w:r>
              <w:rPr>
                <w:rFonts w:asciiTheme="minorHAnsi" w:hAnsiTheme="minorHAnsi" w:cstheme="minorHAnsi"/>
                <w:color w:val="262626" w:themeColor="text1" w:themeTint="D9"/>
                <w:sz w:val="18"/>
                <w:szCs w:val="18"/>
              </w:rPr>
              <w:t>ESALC subs  £259.03</w:t>
            </w:r>
          </w:p>
          <w:p w:rsidR="00124C63" w:rsidRPr="002D468A" w:rsidRDefault="00124C63" w:rsidP="00124C63">
            <w:pPr>
              <w:ind w:left="426" w:hanging="426"/>
              <w:rPr>
                <w:rFonts w:asciiTheme="minorHAnsi" w:hAnsiTheme="minorHAnsi" w:cstheme="minorHAnsi"/>
                <w:color w:val="262626" w:themeColor="text1" w:themeTint="D9"/>
                <w:sz w:val="16"/>
                <w:szCs w:val="16"/>
              </w:rPr>
            </w:pPr>
            <w:r>
              <w:rPr>
                <w:rFonts w:asciiTheme="minorHAnsi" w:hAnsiTheme="minorHAnsi" w:cstheme="minorHAnsi"/>
                <w:color w:val="262626" w:themeColor="text1" w:themeTint="D9"/>
                <w:sz w:val="18"/>
                <w:szCs w:val="18"/>
              </w:rPr>
              <w:t xml:space="preserve">                NALC subs </w:t>
            </w:r>
            <w:r w:rsidR="00284498">
              <w:rPr>
                <w:rFonts w:asciiTheme="minorHAnsi" w:hAnsiTheme="minorHAnsi" w:cstheme="minorHAnsi"/>
                <w:color w:val="262626" w:themeColor="text1" w:themeTint="D9"/>
                <w:sz w:val="18"/>
                <w:szCs w:val="18"/>
              </w:rPr>
              <w:t xml:space="preserve">   </w:t>
            </w:r>
            <w:r>
              <w:rPr>
                <w:rFonts w:asciiTheme="minorHAnsi" w:hAnsiTheme="minorHAnsi" w:cstheme="minorHAnsi"/>
                <w:color w:val="262626" w:themeColor="text1" w:themeTint="D9"/>
                <w:sz w:val="18"/>
                <w:szCs w:val="18"/>
              </w:rPr>
              <w:t xml:space="preserve"> £58.95</w:t>
            </w:r>
          </w:p>
        </w:tc>
        <w:tc>
          <w:tcPr>
            <w:tcW w:w="709" w:type="dxa"/>
            <w:vMerge w:val="restart"/>
          </w:tcPr>
          <w:p w:rsidR="00124C63" w:rsidRPr="002D468A" w:rsidRDefault="00124C63" w:rsidP="00B73F68">
            <w:pPr>
              <w:tabs>
                <w:tab w:val="decimal" w:pos="488"/>
              </w:tabs>
              <w:ind w:left="63" w:hanging="63"/>
              <w:rPr>
                <w:rFonts w:asciiTheme="minorHAnsi" w:hAnsiTheme="minorHAnsi" w:cstheme="minorHAnsi"/>
                <w:color w:val="262626" w:themeColor="text1" w:themeTint="D9"/>
                <w:sz w:val="18"/>
                <w:szCs w:val="18"/>
              </w:rPr>
            </w:pPr>
          </w:p>
        </w:tc>
        <w:tc>
          <w:tcPr>
            <w:tcW w:w="992" w:type="dxa"/>
            <w:vMerge w:val="restart"/>
            <w:shd w:val="clear" w:color="auto" w:fill="auto"/>
            <w:vAlign w:val="center"/>
          </w:tcPr>
          <w:p w:rsidR="00124C63" w:rsidRPr="002D468A" w:rsidRDefault="00124C63" w:rsidP="00124C63">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317.98</w:t>
            </w:r>
          </w:p>
        </w:tc>
      </w:tr>
      <w:tr w:rsidR="00124C63" w:rsidRPr="002D468A" w:rsidTr="00124C63">
        <w:trPr>
          <w:trHeight w:val="20"/>
        </w:trPr>
        <w:tc>
          <w:tcPr>
            <w:tcW w:w="3227" w:type="dxa"/>
            <w:vMerge w:val="restart"/>
            <w:shd w:val="clear" w:color="auto" w:fill="auto"/>
          </w:tcPr>
          <w:p w:rsidR="00124C63" w:rsidRPr="009611A8" w:rsidRDefault="00124C63" w:rsidP="00CE5E57">
            <w:pPr>
              <w:ind w:left="426" w:hanging="426"/>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Reimbursement – V Ades for:-</w:t>
            </w:r>
          </w:p>
          <w:p w:rsidR="00124C63" w:rsidRPr="009611A8" w:rsidRDefault="00124C63" w:rsidP="001430D8">
            <w:pPr>
              <w:rPr>
                <w:rFonts w:asciiTheme="minorHAnsi" w:hAnsiTheme="minorHAnsi" w:cstheme="minorHAnsi"/>
                <w:color w:val="262626" w:themeColor="text1" w:themeTint="D9"/>
                <w:sz w:val="18"/>
                <w:szCs w:val="18"/>
              </w:rPr>
            </w:pPr>
            <w:r w:rsidRPr="00124C63">
              <w:rPr>
                <w:rFonts w:asciiTheme="minorHAnsi" w:hAnsiTheme="minorHAnsi" w:cstheme="minorHAnsi"/>
                <w:i/>
                <w:color w:val="365F91" w:themeColor="accent1" w:themeShade="BF"/>
                <w:sz w:val="16"/>
                <w:szCs w:val="16"/>
              </w:rPr>
              <w:t>Stamps</w:t>
            </w:r>
          </w:p>
        </w:tc>
        <w:tc>
          <w:tcPr>
            <w:tcW w:w="709" w:type="dxa"/>
          </w:tcPr>
          <w:p w:rsidR="00124C63" w:rsidRPr="002D468A" w:rsidRDefault="00124C63" w:rsidP="00B73F68">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VAT £</w:t>
            </w:r>
          </w:p>
        </w:tc>
        <w:tc>
          <w:tcPr>
            <w:tcW w:w="849" w:type="dxa"/>
          </w:tcPr>
          <w:p w:rsidR="00124C63" w:rsidRPr="002D468A" w:rsidRDefault="00124C63" w:rsidP="00B73F68">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Total £</w:t>
            </w:r>
          </w:p>
        </w:tc>
        <w:tc>
          <w:tcPr>
            <w:tcW w:w="851" w:type="dxa"/>
            <w:shd w:val="clear" w:color="auto" w:fill="auto"/>
          </w:tcPr>
          <w:p w:rsidR="00124C63" w:rsidRPr="002D468A" w:rsidRDefault="00124C63" w:rsidP="00B73F68">
            <w:pPr>
              <w:tabs>
                <w:tab w:val="decimal" w:pos="488"/>
              </w:tabs>
              <w:ind w:left="63" w:hanging="63"/>
              <w:rPr>
                <w:rFonts w:asciiTheme="minorHAnsi" w:hAnsiTheme="minorHAnsi" w:cstheme="minorHAnsi"/>
                <w:color w:val="262626" w:themeColor="text1" w:themeTint="D9"/>
                <w:sz w:val="18"/>
                <w:szCs w:val="18"/>
              </w:rPr>
            </w:pPr>
          </w:p>
        </w:tc>
        <w:tc>
          <w:tcPr>
            <w:tcW w:w="2551" w:type="dxa"/>
            <w:vMerge/>
            <w:shd w:val="clear" w:color="auto" w:fill="auto"/>
          </w:tcPr>
          <w:p w:rsidR="00124C63" w:rsidRPr="002D468A" w:rsidRDefault="00124C63" w:rsidP="00B73F68">
            <w:pPr>
              <w:rPr>
                <w:rFonts w:asciiTheme="minorHAnsi" w:hAnsiTheme="minorHAnsi" w:cstheme="minorHAnsi"/>
                <w:color w:val="262626" w:themeColor="text1" w:themeTint="D9"/>
                <w:sz w:val="16"/>
                <w:szCs w:val="16"/>
              </w:rPr>
            </w:pPr>
          </w:p>
        </w:tc>
        <w:tc>
          <w:tcPr>
            <w:tcW w:w="709" w:type="dxa"/>
            <w:vMerge/>
          </w:tcPr>
          <w:p w:rsidR="00124C63" w:rsidRPr="002D468A" w:rsidRDefault="00124C63" w:rsidP="00B73F68">
            <w:pPr>
              <w:tabs>
                <w:tab w:val="decimal" w:pos="403"/>
              </w:tabs>
              <w:ind w:left="91" w:hanging="91"/>
              <w:rPr>
                <w:rFonts w:asciiTheme="minorHAnsi" w:hAnsiTheme="minorHAnsi" w:cstheme="minorHAnsi"/>
                <w:color w:val="262626" w:themeColor="text1" w:themeTint="D9"/>
                <w:sz w:val="18"/>
                <w:szCs w:val="18"/>
              </w:rPr>
            </w:pPr>
          </w:p>
        </w:tc>
        <w:tc>
          <w:tcPr>
            <w:tcW w:w="992" w:type="dxa"/>
            <w:vMerge/>
            <w:shd w:val="clear" w:color="auto" w:fill="auto"/>
          </w:tcPr>
          <w:p w:rsidR="00124C63" w:rsidRPr="002D468A" w:rsidRDefault="00124C63" w:rsidP="00B73F68">
            <w:pPr>
              <w:tabs>
                <w:tab w:val="decimal" w:pos="517"/>
              </w:tabs>
              <w:ind w:left="426" w:hanging="426"/>
              <w:rPr>
                <w:rFonts w:asciiTheme="minorHAnsi" w:hAnsiTheme="minorHAnsi" w:cstheme="minorHAnsi"/>
                <w:color w:val="262626" w:themeColor="text1" w:themeTint="D9"/>
                <w:sz w:val="18"/>
                <w:szCs w:val="18"/>
              </w:rPr>
            </w:pPr>
          </w:p>
        </w:tc>
      </w:tr>
      <w:tr w:rsidR="00C1075B" w:rsidRPr="002D468A" w:rsidTr="00C1075B">
        <w:trPr>
          <w:trHeight w:val="20"/>
        </w:trPr>
        <w:tc>
          <w:tcPr>
            <w:tcW w:w="3227" w:type="dxa"/>
            <w:vMerge/>
            <w:shd w:val="clear" w:color="auto" w:fill="auto"/>
          </w:tcPr>
          <w:p w:rsidR="00C1075B" w:rsidRPr="00124C63" w:rsidRDefault="00C1075B" w:rsidP="00124C63">
            <w:pPr>
              <w:rPr>
                <w:rFonts w:asciiTheme="minorHAnsi" w:hAnsiTheme="minorHAnsi" w:cstheme="minorHAnsi"/>
                <w:i/>
                <w:color w:val="365F91" w:themeColor="accent1" w:themeShade="BF"/>
                <w:sz w:val="16"/>
                <w:szCs w:val="16"/>
              </w:rPr>
            </w:pPr>
          </w:p>
        </w:tc>
        <w:tc>
          <w:tcPr>
            <w:tcW w:w="709" w:type="dxa"/>
          </w:tcPr>
          <w:p w:rsidR="00C1075B" w:rsidRPr="00124C63" w:rsidRDefault="00C1075B" w:rsidP="00124C63">
            <w:pPr>
              <w:tabs>
                <w:tab w:val="decimal" w:pos="403"/>
              </w:tabs>
              <w:ind w:left="91" w:hanging="91"/>
              <w:rPr>
                <w:rFonts w:asciiTheme="minorHAnsi" w:hAnsiTheme="minorHAnsi" w:cstheme="minorHAnsi"/>
                <w:i/>
                <w:color w:val="365F91" w:themeColor="accent1" w:themeShade="BF"/>
                <w:sz w:val="18"/>
                <w:szCs w:val="18"/>
              </w:rPr>
            </w:pPr>
          </w:p>
        </w:tc>
        <w:tc>
          <w:tcPr>
            <w:tcW w:w="849" w:type="dxa"/>
          </w:tcPr>
          <w:p w:rsidR="00C1075B" w:rsidRPr="00124C63" w:rsidRDefault="00C1075B" w:rsidP="00124C63">
            <w:pPr>
              <w:tabs>
                <w:tab w:val="decimal" w:pos="403"/>
              </w:tabs>
              <w:ind w:left="91" w:hanging="91"/>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6.60</w:t>
            </w:r>
          </w:p>
        </w:tc>
        <w:tc>
          <w:tcPr>
            <w:tcW w:w="851" w:type="dxa"/>
            <w:shd w:val="clear" w:color="auto" w:fill="auto"/>
          </w:tcPr>
          <w:p w:rsidR="00C1075B" w:rsidRPr="002D468A" w:rsidRDefault="00C1075B" w:rsidP="00124C63">
            <w:pPr>
              <w:tabs>
                <w:tab w:val="decimal" w:pos="517"/>
              </w:tabs>
              <w:ind w:left="426" w:hanging="426"/>
              <w:rPr>
                <w:rFonts w:asciiTheme="minorHAnsi" w:hAnsiTheme="minorHAnsi" w:cstheme="minorHAnsi"/>
                <w:color w:val="262626" w:themeColor="text1" w:themeTint="D9"/>
                <w:sz w:val="18"/>
                <w:szCs w:val="18"/>
              </w:rPr>
            </w:pPr>
          </w:p>
        </w:tc>
        <w:tc>
          <w:tcPr>
            <w:tcW w:w="2551" w:type="dxa"/>
            <w:vMerge w:val="restart"/>
            <w:shd w:val="clear" w:color="auto" w:fill="auto"/>
          </w:tcPr>
          <w:p w:rsidR="00C1075B" w:rsidRPr="002D468A" w:rsidRDefault="00C1075B" w:rsidP="00284498">
            <w:pPr>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 xml:space="preserve">Kent </w:t>
            </w:r>
            <w:r w:rsidR="00284498">
              <w:rPr>
                <w:rFonts w:asciiTheme="minorHAnsi" w:hAnsiTheme="minorHAnsi" w:cstheme="minorHAnsi"/>
                <w:color w:val="262626" w:themeColor="text1" w:themeTint="D9"/>
                <w:sz w:val="18"/>
                <w:szCs w:val="18"/>
              </w:rPr>
              <w:t xml:space="preserve">Surrey </w:t>
            </w:r>
            <w:r>
              <w:rPr>
                <w:rFonts w:asciiTheme="minorHAnsi" w:hAnsiTheme="minorHAnsi" w:cstheme="minorHAnsi"/>
                <w:color w:val="262626" w:themeColor="text1" w:themeTint="D9"/>
                <w:sz w:val="18"/>
                <w:szCs w:val="18"/>
              </w:rPr>
              <w:t xml:space="preserve">Sussex </w:t>
            </w:r>
            <w:bookmarkStart w:id="0" w:name="_GoBack"/>
            <w:bookmarkEnd w:id="0"/>
            <w:r>
              <w:rPr>
                <w:rFonts w:asciiTheme="minorHAnsi" w:hAnsiTheme="minorHAnsi" w:cstheme="minorHAnsi"/>
                <w:color w:val="262626" w:themeColor="text1" w:themeTint="D9"/>
                <w:sz w:val="18"/>
                <w:szCs w:val="18"/>
              </w:rPr>
              <w:t>Air Ambulance- donation</w:t>
            </w:r>
          </w:p>
        </w:tc>
        <w:tc>
          <w:tcPr>
            <w:tcW w:w="709" w:type="dxa"/>
            <w:vMerge w:val="restart"/>
          </w:tcPr>
          <w:p w:rsidR="00C1075B" w:rsidRPr="002D468A" w:rsidRDefault="00C1075B" w:rsidP="00124C63">
            <w:pPr>
              <w:tabs>
                <w:tab w:val="decimal" w:pos="403"/>
              </w:tabs>
              <w:ind w:left="91" w:hanging="91"/>
              <w:rPr>
                <w:rFonts w:asciiTheme="minorHAnsi" w:hAnsiTheme="minorHAnsi" w:cstheme="minorHAnsi"/>
                <w:color w:val="262626" w:themeColor="text1" w:themeTint="D9"/>
                <w:sz w:val="18"/>
                <w:szCs w:val="18"/>
              </w:rPr>
            </w:pPr>
          </w:p>
        </w:tc>
        <w:tc>
          <w:tcPr>
            <w:tcW w:w="992" w:type="dxa"/>
            <w:vMerge w:val="restart"/>
            <w:shd w:val="clear" w:color="auto" w:fill="auto"/>
            <w:vAlign w:val="center"/>
          </w:tcPr>
          <w:p w:rsidR="00C1075B" w:rsidRPr="002D468A" w:rsidRDefault="00C1075B" w:rsidP="00C1075B">
            <w:pPr>
              <w:tabs>
                <w:tab w:val="decimal" w:pos="517"/>
              </w:tabs>
              <w:ind w:left="426" w:hanging="426"/>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250.00</w:t>
            </w:r>
          </w:p>
        </w:tc>
      </w:tr>
      <w:tr w:rsidR="00C1075B" w:rsidRPr="002D468A" w:rsidTr="00124C63">
        <w:trPr>
          <w:trHeight w:val="20"/>
        </w:trPr>
        <w:tc>
          <w:tcPr>
            <w:tcW w:w="3227" w:type="dxa"/>
            <w:shd w:val="clear" w:color="auto" w:fill="auto"/>
          </w:tcPr>
          <w:p w:rsidR="00C1075B" w:rsidRPr="00124C63" w:rsidRDefault="00C1075B" w:rsidP="00124C63">
            <w:pPr>
              <w:ind w:left="426" w:hanging="426"/>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Tesco HP Computer</w:t>
            </w:r>
          </w:p>
        </w:tc>
        <w:tc>
          <w:tcPr>
            <w:tcW w:w="709" w:type="dxa"/>
          </w:tcPr>
          <w:p w:rsidR="00C1075B" w:rsidRPr="00124C63" w:rsidRDefault="00C1075B" w:rsidP="00124C63">
            <w:pPr>
              <w:tabs>
                <w:tab w:val="decimal" w:pos="488"/>
              </w:tabs>
              <w:ind w:left="63" w:hanging="63"/>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81.83</w:t>
            </w:r>
          </w:p>
        </w:tc>
        <w:tc>
          <w:tcPr>
            <w:tcW w:w="849" w:type="dxa"/>
          </w:tcPr>
          <w:p w:rsidR="00C1075B" w:rsidRPr="00124C63" w:rsidRDefault="00C1075B" w:rsidP="00124C63">
            <w:pPr>
              <w:tabs>
                <w:tab w:val="decimal" w:pos="488"/>
              </w:tabs>
              <w:ind w:left="63" w:hanging="63"/>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488.00</w:t>
            </w:r>
          </w:p>
        </w:tc>
        <w:tc>
          <w:tcPr>
            <w:tcW w:w="851" w:type="dxa"/>
            <w:shd w:val="clear" w:color="auto" w:fill="auto"/>
          </w:tcPr>
          <w:p w:rsidR="00C1075B" w:rsidRPr="002D468A" w:rsidRDefault="00C1075B" w:rsidP="00124C63">
            <w:pPr>
              <w:tabs>
                <w:tab w:val="decimal" w:pos="488"/>
              </w:tabs>
              <w:ind w:left="63" w:hanging="63"/>
              <w:rPr>
                <w:rFonts w:asciiTheme="minorHAnsi" w:hAnsiTheme="minorHAnsi" w:cstheme="minorHAnsi"/>
                <w:color w:val="262626" w:themeColor="text1" w:themeTint="D9"/>
                <w:sz w:val="18"/>
                <w:szCs w:val="18"/>
              </w:rPr>
            </w:pPr>
          </w:p>
        </w:tc>
        <w:tc>
          <w:tcPr>
            <w:tcW w:w="2551" w:type="dxa"/>
            <w:vMerge/>
            <w:shd w:val="clear" w:color="auto" w:fill="auto"/>
          </w:tcPr>
          <w:p w:rsidR="00C1075B" w:rsidRPr="00407D6D" w:rsidRDefault="00C1075B" w:rsidP="00124C63">
            <w:pPr>
              <w:ind w:left="426" w:hanging="426"/>
              <w:rPr>
                <w:rFonts w:asciiTheme="minorHAnsi" w:hAnsiTheme="minorHAnsi" w:cstheme="minorHAnsi"/>
                <w:strike/>
                <w:color w:val="FF0000"/>
                <w:sz w:val="18"/>
                <w:szCs w:val="18"/>
              </w:rPr>
            </w:pPr>
          </w:p>
        </w:tc>
        <w:tc>
          <w:tcPr>
            <w:tcW w:w="709" w:type="dxa"/>
            <w:vMerge/>
          </w:tcPr>
          <w:p w:rsidR="00C1075B" w:rsidRPr="00407D6D" w:rsidRDefault="00C1075B" w:rsidP="00124C63">
            <w:pPr>
              <w:tabs>
                <w:tab w:val="decimal" w:pos="488"/>
              </w:tabs>
              <w:ind w:left="63" w:hanging="63"/>
              <w:rPr>
                <w:rFonts w:asciiTheme="minorHAnsi" w:hAnsiTheme="minorHAnsi" w:cstheme="minorHAnsi"/>
                <w:strike/>
                <w:color w:val="FF0000"/>
                <w:sz w:val="18"/>
                <w:szCs w:val="18"/>
              </w:rPr>
            </w:pPr>
          </w:p>
        </w:tc>
        <w:tc>
          <w:tcPr>
            <w:tcW w:w="992" w:type="dxa"/>
            <w:vMerge/>
            <w:shd w:val="clear" w:color="auto" w:fill="auto"/>
          </w:tcPr>
          <w:p w:rsidR="00C1075B" w:rsidRPr="00407D6D" w:rsidRDefault="00C1075B" w:rsidP="00124C63">
            <w:pPr>
              <w:tabs>
                <w:tab w:val="decimal" w:pos="488"/>
              </w:tabs>
              <w:ind w:left="63" w:hanging="63"/>
              <w:rPr>
                <w:rFonts w:asciiTheme="minorHAnsi" w:hAnsiTheme="minorHAnsi" w:cstheme="minorHAnsi"/>
                <w:strike/>
                <w:color w:val="FF0000"/>
                <w:sz w:val="18"/>
                <w:szCs w:val="18"/>
              </w:rPr>
            </w:pPr>
          </w:p>
        </w:tc>
      </w:tr>
      <w:tr w:rsidR="00124C63" w:rsidRPr="002D468A" w:rsidTr="00124C63">
        <w:trPr>
          <w:trHeight w:val="20"/>
        </w:trPr>
        <w:tc>
          <w:tcPr>
            <w:tcW w:w="3227" w:type="dxa"/>
            <w:shd w:val="clear" w:color="auto" w:fill="auto"/>
          </w:tcPr>
          <w:p w:rsidR="00124C63" w:rsidRPr="00124C63" w:rsidRDefault="00124C63" w:rsidP="00124C63">
            <w:pPr>
              <w:ind w:left="426" w:hanging="426"/>
              <w:rPr>
                <w:rFonts w:asciiTheme="minorHAnsi" w:hAnsiTheme="minorHAnsi" w:cstheme="minorHAnsi"/>
                <w:i/>
                <w:color w:val="365F91" w:themeColor="accent1" w:themeShade="BF"/>
                <w:sz w:val="18"/>
                <w:szCs w:val="18"/>
              </w:rPr>
            </w:pPr>
            <w:proofErr w:type="spellStart"/>
            <w:r w:rsidRPr="00124C63">
              <w:rPr>
                <w:rFonts w:asciiTheme="minorHAnsi" w:hAnsiTheme="minorHAnsi" w:cstheme="minorHAnsi"/>
                <w:i/>
                <w:color w:val="365F91" w:themeColor="accent1" w:themeShade="BF"/>
                <w:sz w:val="18"/>
                <w:szCs w:val="18"/>
              </w:rPr>
              <w:t>Currys</w:t>
            </w:r>
            <w:proofErr w:type="spellEnd"/>
            <w:r w:rsidRPr="00124C63">
              <w:rPr>
                <w:rFonts w:asciiTheme="minorHAnsi" w:hAnsiTheme="minorHAnsi" w:cstheme="minorHAnsi"/>
                <w:i/>
                <w:color w:val="365F91" w:themeColor="accent1" w:themeShade="BF"/>
                <w:sz w:val="18"/>
                <w:szCs w:val="18"/>
              </w:rPr>
              <w:t>/PC World Epsom printer</w:t>
            </w:r>
          </w:p>
        </w:tc>
        <w:tc>
          <w:tcPr>
            <w:tcW w:w="709" w:type="dxa"/>
          </w:tcPr>
          <w:p w:rsidR="00124C63" w:rsidRPr="00124C63" w:rsidRDefault="00124C63" w:rsidP="00124C63">
            <w:pPr>
              <w:tabs>
                <w:tab w:val="decimal" w:pos="488"/>
              </w:tabs>
              <w:ind w:left="63" w:hanging="63"/>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15.00</w:t>
            </w:r>
          </w:p>
        </w:tc>
        <w:tc>
          <w:tcPr>
            <w:tcW w:w="849" w:type="dxa"/>
          </w:tcPr>
          <w:p w:rsidR="00124C63" w:rsidRPr="00124C63" w:rsidRDefault="00124C63" w:rsidP="00124C63">
            <w:pPr>
              <w:tabs>
                <w:tab w:val="decimal" w:pos="488"/>
              </w:tabs>
              <w:ind w:left="63" w:hanging="63"/>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74.99</w:t>
            </w:r>
          </w:p>
        </w:tc>
        <w:tc>
          <w:tcPr>
            <w:tcW w:w="851" w:type="dxa"/>
            <w:shd w:val="clear" w:color="auto" w:fill="auto"/>
          </w:tcPr>
          <w:p w:rsidR="00124C63" w:rsidRPr="002D468A" w:rsidRDefault="00124C63" w:rsidP="00124C63">
            <w:pPr>
              <w:tabs>
                <w:tab w:val="decimal" w:pos="488"/>
              </w:tabs>
              <w:ind w:left="63" w:hanging="63"/>
              <w:rPr>
                <w:rFonts w:asciiTheme="minorHAnsi" w:hAnsiTheme="minorHAnsi" w:cstheme="minorHAnsi"/>
                <w:color w:val="262626" w:themeColor="text1" w:themeTint="D9"/>
                <w:sz w:val="18"/>
                <w:szCs w:val="18"/>
              </w:rPr>
            </w:pPr>
          </w:p>
        </w:tc>
        <w:tc>
          <w:tcPr>
            <w:tcW w:w="2551" w:type="dxa"/>
            <w:shd w:val="clear" w:color="auto" w:fill="auto"/>
          </w:tcPr>
          <w:p w:rsidR="00124C63" w:rsidRPr="00407D6D" w:rsidRDefault="00124C63" w:rsidP="00124C63">
            <w:pPr>
              <w:ind w:left="426" w:hanging="426"/>
              <w:rPr>
                <w:rFonts w:asciiTheme="minorHAnsi" w:hAnsiTheme="minorHAnsi" w:cstheme="minorHAnsi"/>
                <w:strike/>
                <w:color w:val="FF0000"/>
                <w:sz w:val="18"/>
                <w:szCs w:val="18"/>
              </w:rPr>
            </w:pPr>
          </w:p>
        </w:tc>
        <w:tc>
          <w:tcPr>
            <w:tcW w:w="709" w:type="dxa"/>
          </w:tcPr>
          <w:p w:rsidR="00124C63" w:rsidRPr="00407D6D" w:rsidRDefault="00124C63" w:rsidP="00124C63">
            <w:pPr>
              <w:tabs>
                <w:tab w:val="decimal" w:pos="488"/>
              </w:tabs>
              <w:ind w:left="63" w:hanging="63"/>
              <w:rPr>
                <w:rFonts w:asciiTheme="minorHAnsi" w:hAnsiTheme="minorHAnsi" w:cstheme="minorHAnsi"/>
                <w:strike/>
                <w:color w:val="FF0000"/>
                <w:sz w:val="18"/>
                <w:szCs w:val="18"/>
              </w:rPr>
            </w:pPr>
          </w:p>
        </w:tc>
        <w:tc>
          <w:tcPr>
            <w:tcW w:w="992" w:type="dxa"/>
            <w:shd w:val="clear" w:color="auto" w:fill="auto"/>
          </w:tcPr>
          <w:p w:rsidR="00124C63" w:rsidRPr="00407D6D" w:rsidRDefault="00124C63" w:rsidP="00124C63">
            <w:pPr>
              <w:tabs>
                <w:tab w:val="decimal" w:pos="488"/>
              </w:tabs>
              <w:ind w:left="63" w:hanging="63"/>
              <w:rPr>
                <w:rFonts w:asciiTheme="minorHAnsi" w:hAnsiTheme="minorHAnsi" w:cstheme="minorHAnsi"/>
                <w:strike/>
                <w:color w:val="FF0000"/>
                <w:sz w:val="18"/>
                <w:szCs w:val="18"/>
              </w:rPr>
            </w:pPr>
          </w:p>
        </w:tc>
      </w:tr>
      <w:tr w:rsidR="00124C63" w:rsidRPr="002D468A" w:rsidTr="00124C63">
        <w:trPr>
          <w:trHeight w:val="20"/>
        </w:trPr>
        <w:tc>
          <w:tcPr>
            <w:tcW w:w="3227" w:type="dxa"/>
            <w:shd w:val="clear" w:color="auto" w:fill="auto"/>
          </w:tcPr>
          <w:p w:rsidR="00124C63" w:rsidRPr="00124C63" w:rsidRDefault="00124C63" w:rsidP="00124C63">
            <w:pPr>
              <w:ind w:left="426" w:hanging="426"/>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 xml:space="preserve">Bexhill </w:t>
            </w:r>
            <w:proofErr w:type="spellStart"/>
            <w:r w:rsidRPr="00124C63">
              <w:rPr>
                <w:rFonts w:asciiTheme="minorHAnsi" w:hAnsiTheme="minorHAnsi" w:cstheme="minorHAnsi"/>
                <w:i/>
                <w:color w:val="365F91" w:themeColor="accent1" w:themeShade="BF"/>
                <w:sz w:val="18"/>
                <w:szCs w:val="18"/>
              </w:rPr>
              <w:t>Comp.Repairs</w:t>
            </w:r>
            <w:proofErr w:type="spellEnd"/>
            <w:r w:rsidRPr="00124C63">
              <w:rPr>
                <w:rFonts w:asciiTheme="minorHAnsi" w:hAnsiTheme="minorHAnsi" w:cstheme="minorHAnsi"/>
                <w:i/>
                <w:color w:val="365F91" w:themeColor="accent1" w:themeShade="BF"/>
                <w:sz w:val="18"/>
                <w:szCs w:val="18"/>
              </w:rPr>
              <w:t xml:space="preserve"> – computer setup</w:t>
            </w:r>
          </w:p>
        </w:tc>
        <w:tc>
          <w:tcPr>
            <w:tcW w:w="709" w:type="dxa"/>
          </w:tcPr>
          <w:p w:rsidR="00124C63" w:rsidRPr="00124C63" w:rsidRDefault="00124C63" w:rsidP="00124C63">
            <w:pPr>
              <w:tabs>
                <w:tab w:val="decimal" w:pos="488"/>
              </w:tabs>
              <w:ind w:left="63" w:hanging="63"/>
              <w:rPr>
                <w:rFonts w:asciiTheme="minorHAnsi" w:hAnsiTheme="minorHAnsi" w:cstheme="minorHAnsi"/>
                <w:i/>
                <w:color w:val="365F91" w:themeColor="accent1" w:themeShade="BF"/>
                <w:sz w:val="18"/>
                <w:szCs w:val="18"/>
              </w:rPr>
            </w:pPr>
          </w:p>
        </w:tc>
        <w:tc>
          <w:tcPr>
            <w:tcW w:w="849" w:type="dxa"/>
          </w:tcPr>
          <w:p w:rsidR="00124C63" w:rsidRPr="00124C63" w:rsidRDefault="00124C63" w:rsidP="00124C63">
            <w:pPr>
              <w:tabs>
                <w:tab w:val="decimal" w:pos="488"/>
              </w:tabs>
              <w:ind w:left="63" w:hanging="63"/>
              <w:rPr>
                <w:rFonts w:asciiTheme="minorHAnsi" w:hAnsiTheme="minorHAnsi" w:cstheme="minorHAnsi"/>
                <w:i/>
                <w:color w:val="365F91" w:themeColor="accent1" w:themeShade="BF"/>
                <w:sz w:val="18"/>
                <w:szCs w:val="18"/>
              </w:rPr>
            </w:pPr>
            <w:r w:rsidRPr="00124C63">
              <w:rPr>
                <w:rFonts w:asciiTheme="minorHAnsi" w:hAnsiTheme="minorHAnsi" w:cstheme="minorHAnsi"/>
                <w:i/>
                <w:color w:val="365F91" w:themeColor="accent1" w:themeShade="BF"/>
                <w:sz w:val="18"/>
                <w:szCs w:val="18"/>
              </w:rPr>
              <w:t>25.00</w:t>
            </w:r>
          </w:p>
        </w:tc>
        <w:tc>
          <w:tcPr>
            <w:tcW w:w="851" w:type="dxa"/>
            <w:shd w:val="clear" w:color="auto" w:fill="auto"/>
          </w:tcPr>
          <w:p w:rsidR="00124C63" w:rsidRPr="002D468A" w:rsidRDefault="00466457" w:rsidP="00124C63">
            <w:pPr>
              <w:tabs>
                <w:tab w:val="decimal" w:pos="488"/>
              </w:tabs>
              <w:ind w:left="63" w:hanging="63"/>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609.59</w:t>
            </w:r>
          </w:p>
        </w:tc>
        <w:tc>
          <w:tcPr>
            <w:tcW w:w="2551" w:type="dxa"/>
            <w:shd w:val="clear" w:color="auto" w:fill="auto"/>
          </w:tcPr>
          <w:p w:rsidR="00124C63" w:rsidRPr="00407D6D" w:rsidRDefault="00124C63" w:rsidP="00124C63">
            <w:pPr>
              <w:ind w:left="426" w:hanging="426"/>
              <w:rPr>
                <w:rFonts w:asciiTheme="minorHAnsi" w:hAnsiTheme="minorHAnsi" w:cstheme="minorHAnsi"/>
                <w:strike/>
                <w:color w:val="FF0000"/>
                <w:sz w:val="18"/>
                <w:szCs w:val="18"/>
              </w:rPr>
            </w:pPr>
          </w:p>
        </w:tc>
        <w:tc>
          <w:tcPr>
            <w:tcW w:w="709" w:type="dxa"/>
          </w:tcPr>
          <w:p w:rsidR="00124C63" w:rsidRPr="00407D6D" w:rsidRDefault="00124C63" w:rsidP="00124C63">
            <w:pPr>
              <w:tabs>
                <w:tab w:val="decimal" w:pos="488"/>
              </w:tabs>
              <w:ind w:left="63" w:hanging="63"/>
              <w:rPr>
                <w:rFonts w:asciiTheme="minorHAnsi" w:hAnsiTheme="minorHAnsi" w:cstheme="minorHAnsi"/>
                <w:strike/>
                <w:color w:val="FF0000"/>
                <w:sz w:val="18"/>
                <w:szCs w:val="18"/>
              </w:rPr>
            </w:pPr>
          </w:p>
        </w:tc>
        <w:tc>
          <w:tcPr>
            <w:tcW w:w="992" w:type="dxa"/>
            <w:shd w:val="clear" w:color="auto" w:fill="auto"/>
          </w:tcPr>
          <w:p w:rsidR="00124C63" w:rsidRPr="00407D6D" w:rsidRDefault="00124C63" w:rsidP="00124C63">
            <w:pPr>
              <w:tabs>
                <w:tab w:val="decimal" w:pos="488"/>
              </w:tabs>
              <w:ind w:left="63" w:hanging="63"/>
              <w:rPr>
                <w:rFonts w:asciiTheme="minorHAnsi" w:hAnsiTheme="minorHAnsi" w:cstheme="minorHAnsi"/>
                <w:strike/>
                <w:color w:val="FF0000"/>
                <w:sz w:val="18"/>
                <w:szCs w:val="18"/>
              </w:rPr>
            </w:pPr>
          </w:p>
        </w:tc>
      </w:tr>
    </w:tbl>
    <w:p w:rsidR="00A865C1" w:rsidRPr="00407D6D" w:rsidRDefault="00A865C1" w:rsidP="009A186D">
      <w:pPr>
        <w:widowControl w:val="0"/>
        <w:tabs>
          <w:tab w:val="left" w:pos="426"/>
        </w:tabs>
        <w:overflowPunct w:val="0"/>
        <w:autoSpaceDE w:val="0"/>
        <w:autoSpaceDN w:val="0"/>
        <w:adjustRightInd w:val="0"/>
        <w:spacing w:after="120"/>
        <w:ind w:left="426" w:right="-455"/>
        <w:textAlignment w:val="baseline"/>
        <w:rPr>
          <w:rFonts w:asciiTheme="minorHAnsi" w:hAnsiTheme="minorHAnsi" w:cstheme="minorHAnsi"/>
          <w:color w:val="262626" w:themeColor="text1" w:themeTint="D9"/>
          <w:sz w:val="12"/>
          <w:szCs w:val="12"/>
        </w:rPr>
      </w:pPr>
    </w:p>
    <w:p w:rsidR="009A186D" w:rsidRDefault="009A186D" w:rsidP="00F72B23">
      <w:pPr>
        <w:pStyle w:val="ListParagraph"/>
        <w:widowControl w:val="0"/>
        <w:numPr>
          <w:ilvl w:val="0"/>
          <w:numId w:val="1"/>
        </w:numPr>
        <w:tabs>
          <w:tab w:val="left" w:pos="426"/>
        </w:tabs>
        <w:overflowPunct w:val="0"/>
        <w:autoSpaceDE w:val="0"/>
        <w:autoSpaceDN w:val="0"/>
        <w:adjustRightInd w:val="0"/>
        <w:spacing w:after="120"/>
        <w:contextualSpacing w:val="0"/>
        <w:textAlignment w:val="baseline"/>
        <w:rPr>
          <w:rFonts w:asciiTheme="minorHAnsi" w:hAnsiTheme="minorHAnsi" w:cstheme="minorHAnsi"/>
          <w:color w:val="262626" w:themeColor="text1" w:themeTint="D9"/>
          <w:sz w:val="22"/>
          <w:szCs w:val="22"/>
        </w:rPr>
      </w:pPr>
      <w:r w:rsidRPr="002D468A">
        <w:rPr>
          <w:rFonts w:asciiTheme="minorHAnsi" w:hAnsiTheme="minorHAnsi" w:cstheme="minorHAnsi"/>
          <w:b/>
          <w:color w:val="262626" w:themeColor="text1" w:themeTint="D9"/>
          <w:sz w:val="22"/>
          <w:szCs w:val="22"/>
        </w:rPr>
        <w:t xml:space="preserve">Matters </w:t>
      </w:r>
      <w:r w:rsidRPr="002D468A">
        <w:rPr>
          <w:rFonts w:asciiTheme="minorHAnsi" w:hAnsiTheme="minorHAnsi" w:cstheme="minorHAnsi"/>
          <w:color w:val="262626" w:themeColor="text1" w:themeTint="D9"/>
          <w:sz w:val="22"/>
          <w:szCs w:val="22"/>
        </w:rPr>
        <w:t xml:space="preserve">councillors would like to </w:t>
      </w:r>
      <w:r w:rsidR="00DE32AE" w:rsidRPr="002D468A">
        <w:rPr>
          <w:rFonts w:asciiTheme="minorHAnsi" w:hAnsiTheme="minorHAnsi" w:cstheme="minorHAnsi"/>
          <w:color w:val="262626" w:themeColor="text1" w:themeTint="D9"/>
          <w:sz w:val="22"/>
          <w:szCs w:val="22"/>
        </w:rPr>
        <w:t>have</w:t>
      </w:r>
      <w:r w:rsidRPr="002D468A">
        <w:rPr>
          <w:rFonts w:asciiTheme="minorHAnsi" w:hAnsiTheme="minorHAnsi" w:cstheme="minorHAnsi"/>
          <w:color w:val="262626" w:themeColor="text1" w:themeTint="D9"/>
          <w:sz w:val="22"/>
          <w:szCs w:val="22"/>
        </w:rPr>
        <w:t xml:space="preserve"> considered as an agenda item for the next meeting.</w:t>
      </w:r>
    </w:p>
    <w:p w:rsidR="001721E2" w:rsidRPr="001721E2" w:rsidRDefault="002904A1" w:rsidP="00F72B23">
      <w:pPr>
        <w:pStyle w:val="ListParagraph"/>
        <w:widowControl w:val="0"/>
        <w:numPr>
          <w:ilvl w:val="0"/>
          <w:numId w:val="1"/>
        </w:numPr>
        <w:tabs>
          <w:tab w:val="left" w:pos="426"/>
        </w:tabs>
        <w:overflowPunct w:val="0"/>
        <w:autoSpaceDE w:val="0"/>
        <w:autoSpaceDN w:val="0"/>
        <w:adjustRightInd w:val="0"/>
        <w:spacing w:after="120"/>
        <w:contextualSpacing w:val="0"/>
        <w:textAlignment w:val="baseline"/>
        <w:rPr>
          <w:rFonts w:asciiTheme="minorHAnsi" w:hAnsiTheme="minorHAnsi" w:cstheme="minorHAnsi"/>
          <w:color w:val="262626" w:themeColor="text1" w:themeTint="D9"/>
          <w:sz w:val="22"/>
          <w:szCs w:val="22"/>
        </w:rPr>
      </w:pPr>
      <w:r>
        <w:rPr>
          <w:rFonts w:asciiTheme="minorHAnsi" w:hAnsiTheme="minorHAnsi" w:cstheme="minorHAnsi"/>
          <w:b/>
          <w:color w:val="262626" w:themeColor="text1" w:themeTint="D9"/>
          <w:sz w:val="22"/>
          <w:szCs w:val="22"/>
        </w:rPr>
        <w:t>Public questions:</w:t>
      </w:r>
    </w:p>
    <w:p w:rsidR="009A186D" w:rsidRDefault="009A186D" w:rsidP="00F72B23">
      <w:pPr>
        <w:pStyle w:val="ListParagraph"/>
        <w:widowControl w:val="0"/>
        <w:numPr>
          <w:ilvl w:val="0"/>
          <w:numId w:val="1"/>
        </w:numPr>
        <w:tabs>
          <w:tab w:val="left" w:pos="426"/>
        </w:tabs>
        <w:overflowPunct w:val="0"/>
        <w:autoSpaceDE w:val="0"/>
        <w:autoSpaceDN w:val="0"/>
        <w:adjustRightInd w:val="0"/>
        <w:spacing w:after="120"/>
        <w:textAlignment w:val="baseline"/>
        <w:rPr>
          <w:rFonts w:asciiTheme="minorHAnsi" w:hAnsiTheme="minorHAnsi" w:cstheme="minorHAnsi"/>
          <w:color w:val="262626" w:themeColor="text1" w:themeTint="D9"/>
          <w:sz w:val="22"/>
          <w:szCs w:val="22"/>
        </w:rPr>
      </w:pPr>
      <w:r w:rsidRPr="001721E2">
        <w:rPr>
          <w:rFonts w:asciiTheme="minorHAnsi" w:hAnsiTheme="minorHAnsi" w:cstheme="minorHAnsi"/>
          <w:b/>
          <w:color w:val="262626" w:themeColor="text1" w:themeTint="D9"/>
          <w:sz w:val="22"/>
          <w:szCs w:val="22"/>
        </w:rPr>
        <w:t>Date of the next Parish Council meeting</w:t>
      </w:r>
      <w:r w:rsidRPr="001721E2">
        <w:rPr>
          <w:rFonts w:asciiTheme="minorHAnsi" w:hAnsiTheme="minorHAnsi" w:cstheme="minorHAnsi"/>
          <w:color w:val="262626" w:themeColor="text1" w:themeTint="D9"/>
          <w:sz w:val="22"/>
          <w:szCs w:val="22"/>
        </w:rPr>
        <w:t xml:space="preserve"> </w:t>
      </w:r>
      <w:r w:rsidR="00DE32AE" w:rsidRPr="001721E2">
        <w:rPr>
          <w:rFonts w:asciiTheme="minorHAnsi" w:hAnsiTheme="minorHAnsi" w:cstheme="minorHAnsi"/>
          <w:color w:val="262626" w:themeColor="text1" w:themeTint="D9"/>
          <w:sz w:val="22"/>
          <w:szCs w:val="22"/>
        </w:rPr>
        <w:t xml:space="preserve">- </w:t>
      </w:r>
      <w:r w:rsidRPr="001721E2">
        <w:rPr>
          <w:rFonts w:asciiTheme="minorHAnsi" w:hAnsiTheme="minorHAnsi" w:cstheme="minorHAnsi"/>
          <w:color w:val="262626" w:themeColor="text1" w:themeTint="D9"/>
          <w:sz w:val="22"/>
          <w:szCs w:val="22"/>
        </w:rPr>
        <w:t xml:space="preserve">Wednesday </w:t>
      </w:r>
      <w:r w:rsidR="00872D86" w:rsidRPr="001721E2">
        <w:rPr>
          <w:rFonts w:asciiTheme="minorHAnsi" w:hAnsiTheme="minorHAnsi" w:cstheme="minorHAnsi"/>
          <w:color w:val="262626" w:themeColor="text1" w:themeTint="D9"/>
          <w:sz w:val="22"/>
          <w:szCs w:val="22"/>
        </w:rPr>
        <w:t>10 May</w:t>
      </w:r>
      <w:r w:rsidR="00A04279" w:rsidRPr="001721E2">
        <w:rPr>
          <w:rFonts w:asciiTheme="minorHAnsi" w:hAnsiTheme="minorHAnsi" w:cstheme="minorHAnsi"/>
          <w:color w:val="262626" w:themeColor="text1" w:themeTint="D9"/>
          <w:sz w:val="22"/>
          <w:szCs w:val="22"/>
        </w:rPr>
        <w:t xml:space="preserve"> </w:t>
      </w:r>
      <w:r w:rsidR="009C5D74" w:rsidRPr="001721E2">
        <w:rPr>
          <w:rFonts w:asciiTheme="minorHAnsi" w:hAnsiTheme="minorHAnsi" w:cstheme="minorHAnsi"/>
          <w:color w:val="262626" w:themeColor="text1" w:themeTint="D9"/>
          <w:sz w:val="22"/>
          <w:szCs w:val="22"/>
        </w:rPr>
        <w:t>2017</w:t>
      </w:r>
      <w:r w:rsidRPr="001721E2">
        <w:rPr>
          <w:rFonts w:asciiTheme="minorHAnsi" w:hAnsiTheme="minorHAnsi" w:cstheme="minorHAnsi"/>
          <w:color w:val="262626" w:themeColor="text1" w:themeTint="D9"/>
          <w:sz w:val="22"/>
          <w:szCs w:val="22"/>
        </w:rPr>
        <w:t>.</w:t>
      </w:r>
    </w:p>
    <w:p w:rsidR="00C1075B" w:rsidRPr="001721E2" w:rsidRDefault="00C1075B" w:rsidP="00C1075B">
      <w:pPr>
        <w:pStyle w:val="ListParagraph"/>
        <w:widowControl w:val="0"/>
        <w:tabs>
          <w:tab w:val="left" w:pos="426"/>
        </w:tabs>
        <w:overflowPunct w:val="0"/>
        <w:autoSpaceDE w:val="0"/>
        <w:autoSpaceDN w:val="0"/>
        <w:adjustRightInd w:val="0"/>
        <w:spacing w:after="120"/>
        <w:ind w:left="0"/>
        <w:textAlignment w:val="baseline"/>
        <w:rPr>
          <w:rFonts w:asciiTheme="minorHAnsi" w:hAnsiTheme="minorHAnsi" w:cstheme="minorHAnsi"/>
          <w:color w:val="262626" w:themeColor="text1" w:themeTint="D9"/>
          <w:sz w:val="22"/>
          <w:szCs w:val="22"/>
        </w:rPr>
      </w:pPr>
    </w:p>
    <w:p w:rsidR="00C7688E" w:rsidRPr="00C7688E" w:rsidRDefault="0000494A" w:rsidP="00F72B23">
      <w:pPr>
        <w:rPr>
          <w:rFonts w:asciiTheme="minorHAnsi" w:hAnsiTheme="minorHAnsi" w:cstheme="minorHAnsi"/>
          <w:b/>
          <w:color w:val="262626" w:themeColor="text1" w:themeTint="D9"/>
          <w:sz w:val="22"/>
          <w:szCs w:val="22"/>
        </w:rPr>
      </w:pPr>
      <w:proofErr w:type="gramStart"/>
      <w:r>
        <w:rPr>
          <w:rFonts w:asciiTheme="minorHAnsi" w:hAnsiTheme="minorHAnsi" w:cstheme="minorHAnsi"/>
          <w:b/>
          <w:color w:val="262626" w:themeColor="text1" w:themeTint="D9"/>
          <w:sz w:val="22"/>
          <w:szCs w:val="22"/>
        </w:rPr>
        <w:t xml:space="preserve">Closed section – Clerk's </w:t>
      </w:r>
      <w:r w:rsidR="001721E2">
        <w:rPr>
          <w:rFonts w:asciiTheme="minorHAnsi" w:hAnsiTheme="minorHAnsi" w:cstheme="minorHAnsi"/>
          <w:b/>
          <w:color w:val="262626" w:themeColor="text1" w:themeTint="D9"/>
          <w:sz w:val="22"/>
          <w:szCs w:val="22"/>
        </w:rPr>
        <w:t xml:space="preserve">annual </w:t>
      </w:r>
      <w:r w:rsidR="00C7688E" w:rsidRPr="00C7688E">
        <w:rPr>
          <w:rFonts w:asciiTheme="minorHAnsi" w:hAnsiTheme="minorHAnsi" w:cstheme="minorHAnsi"/>
          <w:b/>
          <w:color w:val="262626" w:themeColor="text1" w:themeTint="D9"/>
          <w:sz w:val="22"/>
          <w:szCs w:val="22"/>
        </w:rPr>
        <w:t>review.</w:t>
      </w:r>
      <w:proofErr w:type="gramEnd"/>
    </w:p>
    <w:sectPr w:rsidR="00C7688E" w:rsidRPr="00C7688E" w:rsidSect="00A04279">
      <w:pgSz w:w="11906" w:h="16838"/>
      <w:pgMar w:top="624" w:right="851"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7444"/>
    <w:multiLevelType w:val="hybridMultilevel"/>
    <w:tmpl w:val="2F74EF8E"/>
    <w:lvl w:ilvl="0" w:tplc="9A32DA06">
      <w:start w:val="1"/>
      <w:numFmt w:val="decimal"/>
      <w:lvlText w:val="%1"/>
      <w:lvlJc w:val="left"/>
      <w:pPr>
        <w:ind w:left="2292" w:hanging="360"/>
      </w:pPr>
      <w:rPr>
        <w:rFonts w:ascii="Calibri" w:hAnsi="Calibri" w:hint="default"/>
        <w:b w:val="0"/>
        <w:sz w:val="22"/>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
    <w:nsid w:val="154118E6"/>
    <w:multiLevelType w:val="hybridMultilevel"/>
    <w:tmpl w:val="C1FC8D54"/>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27A34C91"/>
    <w:multiLevelType w:val="hybridMultilevel"/>
    <w:tmpl w:val="271248F6"/>
    <w:lvl w:ilvl="0" w:tplc="9A32DA06">
      <w:start w:val="1"/>
      <w:numFmt w:val="decimal"/>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6B57D37"/>
    <w:multiLevelType w:val="multilevel"/>
    <w:tmpl w:val="8B9A01F0"/>
    <w:lvl w:ilvl="0">
      <w:start w:val="1"/>
      <w:numFmt w:val="decimal"/>
      <w:lvlText w:val="%1."/>
      <w:lvlJc w:val="left"/>
      <w:pPr>
        <w:ind w:left="0" w:firstLine="0"/>
      </w:pPr>
      <w:rPr>
        <w:rFonts w:ascii="Calibri" w:hAnsi="Calibri" w:hint="default"/>
        <w:b w:val="0"/>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D684C5F"/>
    <w:multiLevelType w:val="hybridMultilevel"/>
    <w:tmpl w:val="C7EA0DF0"/>
    <w:lvl w:ilvl="0" w:tplc="0D8CF002">
      <w:start w:val="1"/>
      <w:numFmt w:val="lowerLetter"/>
      <w:lvlText w:val="%1"/>
      <w:lvlJc w:val="left"/>
      <w:pPr>
        <w:ind w:left="1440" w:hanging="360"/>
      </w:pPr>
      <w:rPr>
        <w:rFonts w:ascii="Calibri" w:hAnsi="Calibri" w:hint="default"/>
        <w:b w:val="0"/>
        <w:i w:val="0"/>
        <w:caps w:val="0"/>
        <w:strike w:val="0"/>
        <w:dstrike w:val="0"/>
        <w:vanish w:val="0"/>
        <w:color w:val="auto"/>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nsid w:val="628552CC"/>
    <w:multiLevelType w:val="multilevel"/>
    <w:tmpl w:val="4F04E48C"/>
    <w:lvl w:ilvl="0">
      <w:start w:val="1"/>
      <w:numFmt w:val="lowerLetter"/>
      <w:lvlText w:val="%1"/>
      <w:lvlJc w:val="left"/>
      <w:pPr>
        <w:ind w:left="0" w:firstLine="0"/>
      </w:pPr>
      <w:rPr>
        <w:rFonts w:ascii="Calibri" w:hAnsi="Calibri" w:hint="default"/>
        <w:b w:val="0"/>
        <w:caps w:val="0"/>
        <w:strike w:val="0"/>
        <w:dstrike w:val="0"/>
        <w:vanish w:val="0"/>
        <w:color w:val="auto"/>
        <w:sz w:val="18"/>
        <w:szCs w:val="22"/>
        <w:vertAlign w:val="baseline"/>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47D6B3A"/>
    <w:multiLevelType w:val="hybridMultilevel"/>
    <w:tmpl w:val="A6E64250"/>
    <w:lvl w:ilvl="0" w:tplc="8EB423C6">
      <w:start w:val="1"/>
      <w:numFmt w:val="lowerRoman"/>
      <w:lvlText w:val="%1."/>
      <w:lvlJc w:val="left"/>
      <w:pPr>
        <w:ind w:left="1145" w:hanging="360"/>
      </w:pPr>
      <w:rPr>
        <w:rFonts w:ascii="Arial" w:hAnsi="Arial" w:hint="default"/>
        <w:b w:val="0"/>
        <w:i w:val="0"/>
        <w:sz w:val="18"/>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nsid w:val="6BB420CB"/>
    <w:multiLevelType w:val="hybridMultilevel"/>
    <w:tmpl w:val="7BFA8CEC"/>
    <w:lvl w:ilvl="0" w:tplc="D8D86FB6">
      <w:start w:val="1"/>
      <w:numFmt w:val="decimal"/>
      <w:lvlText w:val="%1"/>
      <w:lvlJc w:val="left"/>
      <w:pPr>
        <w:ind w:left="1146" w:hanging="360"/>
      </w:pPr>
      <w:rPr>
        <w:rFonts w:ascii="Calibri" w:hAnsi="Calibri" w:hint="default"/>
        <w:caps w:val="0"/>
        <w:strike w:val="0"/>
        <w:dstrike w:val="0"/>
        <w:vanish w:val="0"/>
        <w:sz w:val="18"/>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75E2270A"/>
    <w:multiLevelType w:val="hybridMultilevel"/>
    <w:tmpl w:val="C9D69D0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7"/>
  </w:num>
  <w:num w:numId="4">
    <w:abstractNumId w:val="9"/>
  </w:num>
  <w:num w:numId="5">
    <w:abstractNumId w:val="1"/>
  </w:num>
  <w:num w:numId="6">
    <w:abstractNumId w:val="0"/>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AC"/>
    <w:rsid w:val="00000CC4"/>
    <w:rsid w:val="00000E6F"/>
    <w:rsid w:val="0000494A"/>
    <w:rsid w:val="00007BAE"/>
    <w:rsid w:val="00007DA6"/>
    <w:rsid w:val="00014EFD"/>
    <w:rsid w:val="00021D34"/>
    <w:rsid w:val="00022473"/>
    <w:rsid w:val="0002448E"/>
    <w:rsid w:val="000310F4"/>
    <w:rsid w:val="00062E13"/>
    <w:rsid w:val="000631AD"/>
    <w:rsid w:val="00063A1A"/>
    <w:rsid w:val="00063AE0"/>
    <w:rsid w:val="000647D7"/>
    <w:rsid w:val="00065174"/>
    <w:rsid w:val="000713DB"/>
    <w:rsid w:val="00075CDF"/>
    <w:rsid w:val="00077490"/>
    <w:rsid w:val="00083040"/>
    <w:rsid w:val="00083681"/>
    <w:rsid w:val="000A15B6"/>
    <w:rsid w:val="000A674C"/>
    <w:rsid w:val="000B2873"/>
    <w:rsid w:val="000C59E6"/>
    <w:rsid w:val="000D40C0"/>
    <w:rsid w:val="000E18B4"/>
    <w:rsid w:val="000F44B4"/>
    <w:rsid w:val="000F5166"/>
    <w:rsid w:val="000F6958"/>
    <w:rsid w:val="000F73D4"/>
    <w:rsid w:val="001028B1"/>
    <w:rsid w:val="00107245"/>
    <w:rsid w:val="00113E52"/>
    <w:rsid w:val="00121CD8"/>
    <w:rsid w:val="00124C63"/>
    <w:rsid w:val="0013086F"/>
    <w:rsid w:val="0013710C"/>
    <w:rsid w:val="001379BE"/>
    <w:rsid w:val="00141DB8"/>
    <w:rsid w:val="00152673"/>
    <w:rsid w:val="001539E9"/>
    <w:rsid w:val="0015535F"/>
    <w:rsid w:val="0015641A"/>
    <w:rsid w:val="00160FEE"/>
    <w:rsid w:val="00161291"/>
    <w:rsid w:val="001721E2"/>
    <w:rsid w:val="001727C6"/>
    <w:rsid w:val="00173D29"/>
    <w:rsid w:val="0018625E"/>
    <w:rsid w:val="00192916"/>
    <w:rsid w:val="00196D38"/>
    <w:rsid w:val="00197AE6"/>
    <w:rsid w:val="001D4328"/>
    <w:rsid w:val="001E1DAF"/>
    <w:rsid w:val="001E62D5"/>
    <w:rsid w:val="001F23FC"/>
    <w:rsid w:val="001F45EE"/>
    <w:rsid w:val="001F48D4"/>
    <w:rsid w:val="001F6756"/>
    <w:rsid w:val="00202EDD"/>
    <w:rsid w:val="002113F3"/>
    <w:rsid w:val="0021160C"/>
    <w:rsid w:val="00213E87"/>
    <w:rsid w:val="00214034"/>
    <w:rsid w:val="002144C9"/>
    <w:rsid w:val="00231920"/>
    <w:rsid w:val="00246543"/>
    <w:rsid w:val="002511BD"/>
    <w:rsid w:val="00254CE2"/>
    <w:rsid w:val="00264CB0"/>
    <w:rsid w:val="00265F69"/>
    <w:rsid w:val="00270060"/>
    <w:rsid w:val="00271E58"/>
    <w:rsid w:val="00284498"/>
    <w:rsid w:val="002904A1"/>
    <w:rsid w:val="0029199F"/>
    <w:rsid w:val="0029643A"/>
    <w:rsid w:val="002A0615"/>
    <w:rsid w:val="002A3E81"/>
    <w:rsid w:val="002A6C1C"/>
    <w:rsid w:val="002C0DD9"/>
    <w:rsid w:val="002C147F"/>
    <w:rsid w:val="002D14EF"/>
    <w:rsid w:val="002D468A"/>
    <w:rsid w:val="002D490C"/>
    <w:rsid w:val="002D4983"/>
    <w:rsid w:val="002E2F2D"/>
    <w:rsid w:val="002F64A8"/>
    <w:rsid w:val="00301AF4"/>
    <w:rsid w:val="00310BE9"/>
    <w:rsid w:val="00310F6F"/>
    <w:rsid w:val="00312FBC"/>
    <w:rsid w:val="00324F97"/>
    <w:rsid w:val="0032555B"/>
    <w:rsid w:val="00331081"/>
    <w:rsid w:val="00332499"/>
    <w:rsid w:val="00340F5B"/>
    <w:rsid w:val="00350E40"/>
    <w:rsid w:val="00360F23"/>
    <w:rsid w:val="00363AFE"/>
    <w:rsid w:val="003730CD"/>
    <w:rsid w:val="003911A6"/>
    <w:rsid w:val="003A0728"/>
    <w:rsid w:val="003A37E5"/>
    <w:rsid w:val="003A481D"/>
    <w:rsid w:val="003A62D5"/>
    <w:rsid w:val="003B0BB0"/>
    <w:rsid w:val="003D3F03"/>
    <w:rsid w:val="003D42E0"/>
    <w:rsid w:val="003E0933"/>
    <w:rsid w:val="003F58BA"/>
    <w:rsid w:val="003F77F0"/>
    <w:rsid w:val="00407D6D"/>
    <w:rsid w:val="004357DD"/>
    <w:rsid w:val="0045394A"/>
    <w:rsid w:val="00466457"/>
    <w:rsid w:val="00470073"/>
    <w:rsid w:val="00471C7E"/>
    <w:rsid w:val="004932AE"/>
    <w:rsid w:val="00493CA6"/>
    <w:rsid w:val="004948BF"/>
    <w:rsid w:val="00496E5A"/>
    <w:rsid w:val="004A2D56"/>
    <w:rsid w:val="004B1C60"/>
    <w:rsid w:val="004B566E"/>
    <w:rsid w:val="004B6336"/>
    <w:rsid w:val="004C19B6"/>
    <w:rsid w:val="004C2377"/>
    <w:rsid w:val="004C6D57"/>
    <w:rsid w:val="004D0350"/>
    <w:rsid w:val="004E7A75"/>
    <w:rsid w:val="004F187C"/>
    <w:rsid w:val="004F67E9"/>
    <w:rsid w:val="00504A8C"/>
    <w:rsid w:val="00515555"/>
    <w:rsid w:val="005158CB"/>
    <w:rsid w:val="00537A5C"/>
    <w:rsid w:val="005427AC"/>
    <w:rsid w:val="005461E2"/>
    <w:rsid w:val="00553782"/>
    <w:rsid w:val="005542C1"/>
    <w:rsid w:val="00564420"/>
    <w:rsid w:val="0056520F"/>
    <w:rsid w:val="0057440D"/>
    <w:rsid w:val="00575A7A"/>
    <w:rsid w:val="005766C3"/>
    <w:rsid w:val="005773F9"/>
    <w:rsid w:val="00582545"/>
    <w:rsid w:val="0058295D"/>
    <w:rsid w:val="00587B83"/>
    <w:rsid w:val="005A0538"/>
    <w:rsid w:val="005A1574"/>
    <w:rsid w:val="005A7CD3"/>
    <w:rsid w:val="005B0CCB"/>
    <w:rsid w:val="005C444E"/>
    <w:rsid w:val="005C5E22"/>
    <w:rsid w:val="005D5DBB"/>
    <w:rsid w:val="005E28C1"/>
    <w:rsid w:val="005E352E"/>
    <w:rsid w:val="005F1C82"/>
    <w:rsid w:val="005F67E9"/>
    <w:rsid w:val="005F705F"/>
    <w:rsid w:val="00604A25"/>
    <w:rsid w:val="00617982"/>
    <w:rsid w:val="00646DE3"/>
    <w:rsid w:val="006536EF"/>
    <w:rsid w:val="00655F1D"/>
    <w:rsid w:val="0066019D"/>
    <w:rsid w:val="0066560E"/>
    <w:rsid w:val="006667E2"/>
    <w:rsid w:val="006A3EFC"/>
    <w:rsid w:val="006B2AEE"/>
    <w:rsid w:val="006B71C1"/>
    <w:rsid w:val="006C2558"/>
    <w:rsid w:val="006D3BAC"/>
    <w:rsid w:val="006E3F9C"/>
    <w:rsid w:val="006E6AE5"/>
    <w:rsid w:val="006E6B6E"/>
    <w:rsid w:val="006F60B6"/>
    <w:rsid w:val="007072DF"/>
    <w:rsid w:val="0071059C"/>
    <w:rsid w:val="00712C81"/>
    <w:rsid w:val="00714133"/>
    <w:rsid w:val="0072600D"/>
    <w:rsid w:val="007431D5"/>
    <w:rsid w:val="00743835"/>
    <w:rsid w:val="00751098"/>
    <w:rsid w:val="0075515C"/>
    <w:rsid w:val="00756C05"/>
    <w:rsid w:val="00771A51"/>
    <w:rsid w:val="007774B2"/>
    <w:rsid w:val="0079054C"/>
    <w:rsid w:val="00794FDF"/>
    <w:rsid w:val="007A7901"/>
    <w:rsid w:val="007F77A8"/>
    <w:rsid w:val="00801DA3"/>
    <w:rsid w:val="00804DEC"/>
    <w:rsid w:val="00814B17"/>
    <w:rsid w:val="00825469"/>
    <w:rsid w:val="00837EA2"/>
    <w:rsid w:val="00866675"/>
    <w:rsid w:val="00872D86"/>
    <w:rsid w:val="008755FA"/>
    <w:rsid w:val="008930D1"/>
    <w:rsid w:val="00896994"/>
    <w:rsid w:val="008A07F4"/>
    <w:rsid w:val="008A16F5"/>
    <w:rsid w:val="008B0C4C"/>
    <w:rsid w:val="008B781D"/>
    <w:rsid w:val="008C0833"/>
    <w:rsid w:val="008C2952"/>
    <w:rsid w:val="008D6F51"/>
    <w:rsid w:val="008E23CE"/>
    <w:rsid w:val="008E3174"/>
    <w:rsid w:val="008E50F4"/>
    <w:rsid w:val="008F1DD0"/>
    <w:rsid w:val="008F5B9C"/>
    <w:rsid w:val="00901ABC"/>
    <w:rsid w:val="00901FAA"/>
    <w:rsid w:val="00904133"/>
    <w:rsid w:val="0090469B"/>
    <w:rsid w:val="00925BCE"/>
    <w:rsid w:val="0093521A"/>
    <w:rsid w:val="0094061F"/>
    <w:rsid w:val="00941950"/>
    <w:rsid w:val="00944A24"/>
    <w:rsid w:val="00947182"/>
    <w:rsid w:val="00950048"/>
    <w:rsid w:val="00956593"/>
    <w:rsid w:val="009611A8"/>
    <w:rsid w:val="00982CCD"/>
    <w:rsid w:val="00991F0A"/>
    <w:rsid w:val="00992980"/>
    <w:rsid w:val="0099370A"/>
    <w:rsid w:val="0099397A"/>
    <w:rsid w:val="009A186D"/>
    <w:rsid w:val="009A3AA8"/>
    <w:rsid w:val="009A79E4"/>
    <w:rsid w:val="009B36FF"/>
    <w:rsid w:val="009B44F1"/>
    <w:rsid w:val="009B4814"/>
    <w:rsid w:val="009B6483"/>
    <w:rsid w:val="009B65DC"/>
    <w:rsid w:val="009B7C0D"/>
    <w:rsid w:val="009C12EE"/>
    <w:rsid w:val="009C18DC"/>
    <w:rsid w:val="009C4151"/>
    <w:rsid w:val="009C5D74"/>
    <w:rsid w:val="009D4F27"/>
    <w:rsid w:val="009D7AFF"/>
    <w:rsid w:val="009E2BA3"/>
    <w:rsid w:val="009E3FBD"/>
    <w:rsid w:val="009E6686"/>
    <w:rsid w:val="009F7381"/>
    <w:rsid w:val="00A04279"/>
    <w:rsid w:val="00A16252"/>
    <w:rsid w:val="00A267F6"/>
    <w:rsid w:val="00A35E87"/>
    <w:rsid w:val="00A401B7"/>
    <w:rsid w:val="00A54337"/>
    <w:rsid w:val="00A7347C"/>
    <w:rsid w:val="00A745B5"/>
    <w:rsid w:val="00A75A5F"/>
    <w:rsid w:val="00A80DBA"/>
    <w:rsid w:val="00A8408E"/>
    <w:rsid w:val="00A8657E"/>
    <w:rsid w:val="00A865C1"/>
    <w:rsid w:val="00A93AA6"/>
    <w:rsid w:val="00AA0346"/>
    <w:rsid w:val="00AA15FF"/>
    <w:rsid w:val="00AA55DC"/>
    <w:rsid w:val="00AB25DB"/>
    <w:rsid w:val="00AB7D88"/>
    <w:rsid w:val="00AC4AD0"/>
    <w:rsid w:val="00AD731C"/>
    <w:rsid w:val="00AE4779"/>
    <w:rsid w:val="00AE72B2"/>
    <w:rsid w:val="00AF1B17"/>
    <w:rsid w:val="00AF3839"/>
    <w:rsid w:val="00AF41EA"/>
    <w:rsid w:val="00B02658"/>
    <w:rsid w:val="00B03936"/>
    <w:rsid w:val="00B040ED"/>
    <w:rsid w:val="00B04FFE"/>
    <w:rsid w:val="00B22AAA"/>
    <w:rsid w:val="00B30EF1"/>
    <w:rsid w:val="00B42184"/>
    <w:rsid w:val="00B437FC"/>
    <w:rsid w:val="00B639B9"/>
    <w:rsid w:val="00B65623"/>
    <w:rsid w:val="00B73288"/>
    <w:rsid w:val="00B73F68"/>
    <w:rsid w:val="00B74CF8"/>
    <w:rsid w:val="00B91D32"/>
    <w:rsid w:val="00B93CDD"/>
    <w:rsid w:val="00B94978"/>
    <w:rsid w:val="00B9738D"/>
    <w:rsid w:val="00BA57E8"/>
    <w:rsid w:val="00BB2DF8"/>
    <w:rsid w:val="00BC19D9"/>
    <w:rsid w:val="00BC2E54"/>
    <w:rsid w:val="00BC6460"/>
    <w:rsid w:val="00BE0993"/>
    <w:rsid w:val="00BE5105"/>
    <w:rsid w:val="00C05600"/>
    <w:rsid w:val="00C06E15"/>
    <w:rsid w:val="00C07AF8"/>
    <w:rsid w:val="00C1075B"/>
    <w:rsid w:val="00C1085E"/>
    <w:rsid w:val="00C21119"/>
    <w:rsid w:val="00C30155"/>
    <w:rsid w:val="00C44AA2"/>
    <w:rsid w:val="00C52F22"/>
    <w:rsid w:val="00C6131D"/>
    <w:rsid w:val="00C7688E"/>
    <w:rsid w:val="00C82D6B"/>
    <w:rsid w:val="00C8724D"/>
    <w:rsid w:val="00C932C0"/>
    <w:rsid w:val="00C93E79"/>
    <w:rsid w:val="00C97244"/>
    <w:rsid w:val="00CA5B72"/>
    <w:rsid w:val="00CD562F"/>
    <w:rsid w:val="00CE44DC"/>
    <w:rsid w:val="00CE5E57"/>
    <w:rsid w:val="00CE615B"/>
    <w:rsid w:val="00CF02FC"/>
    <w:rsid w:val="00D005FF"/>
    <w:rsid w:val="00D038D4"/>
    <w:rsid w:val="00D11D56"/>
    <w:rsid w:val="00D12A44"/>
    <w:rsid w:val="00D1332F"/>
    <w:rsid w:val="00D14B96"/>
    <w:rsid w:val="00D24093"/>
    <w:rsid w:val="00D257EE"/>
    <w:rsid w:val="00D2603E"/>
    <w:rsid w:val="00D26397"/>
    <w:rsid w:val="00D33F4D"/>
    <w:rsid w:val="00D41785"/>
    <w:rsid w:val="00D47930"/>
    <w:rsid w:val="00D55919"/>
    <w:rsid w:val="00D656F2"/>
    <w:rsid w:val="00D75E3E"/>
    <w:rsid w:val="00D76119"/>
    <w:rsid w:val="00DB1AA1"/>
    <w:rsid w:val="00DB1AF0"/>
    <w:rsid w:val="00DB46B2"/>
    <w:rsid w:val="00DB4A0D"/>
    <w:rsid w:val="00DB5FA6"/>
    <w:rsid w:val="00DC09AA"/>
    <w:rsid w:val="00DC33AA"/>
    <w:rsid w:val="00DC4FD5"/>
    <w:rsid w:val="00DD0697"/>
    <w:rsid w:val="00DD220A"/>
    <w:rsid w:val="00DD587B"/>
    <w:rsid w:val="00DD5DC7"/>
    <w:rsid w:val="00DE32AE"/>
    <w:rsid w:val="00DF2AED"/>
    <w:rsid w:val="00DF429A"/>
    <w:rsid w:val="00E006F7"/>
    <w:rsid w:val="00E10D6E"/>
    <w:rsid w:val="00E142E6"/>
    <w:rsid w:val="00E26864"/>
    <w:rsid w:val="00E309B8"/>
    <w:rsid w:val="00E35D3E"/>
    <w:rsid w:val="00E40FFE"/>
    <w:rsid w:val="00E412DC"/>
    <w:rsid w:val="00E52B2F"/>
    <w:rsid w:val="00E64F69"/>
    <w:rsid w:val="00E71E3A"/>
    <w:rsid w:val="00E839A4"/>
    <w:rsid w:val="00E9352F"/>
    <w:rsid w:val="00EA57B8"/>
    <w:rsid w:val="00EB613E"/>
    <w:rsid w:val="00EC6419"/>
    <w:rsid w:val="00EC7649"/>
    <w:rsid w:val="00ED0C72"/>
    <w:rsid w:val="00EE4877"/>
    <w:rsid w:val="00EE5BC9"/>
    <w:rsid w:val="00EF0F6C"/>
    <w:rsid w:val="00F051D6"/>
    <w:rsid w:val="00F119C0"/>
    <w:rsid w:val="00F11B5B"/>
    <w:rsid w:val="00F16ADA"/>
    <w:rsid w:val="00F17524"/>
    <w:rsid w:val="00F31A64"/>
    <w:rsid w:val="00F36B22"/>
    <w:rsid w:val="00F371D3"/>
    <w:rsid w:val="00F4156C"/>
    <w:rsid w:val="00F446D3"/>
    <w:rsid w:val="00F447AF"/>
    <w:rsid w:val="00F54790"/>
    <w:rsid w:val="00F60D32"/>
    <w:rsid w:val="00F72B23"/>
    <w:rsid w:val="00F80080"/>
    <w:rsid w:val="00F85E80"/>
    <w:rsid w:val="00F86375"/>
    <w:rsid w:val="00F86E50"/>
    <w:rsid w:val="00F9688D"/>
    <w:rsid w:val="00F96D1D"/>
    <w:rsid w:val="00FA0125"/>
    <w:rsid w:val="00FA6AA7"/>
    <w:rsid w:val="00FB167F"/>
    <w:rsid w:val="00FB5964"/>
    <w:rsid w:val="00FB66BC"/>
    <w:rsid w:val="00FC2F09"/>
    <w:rsid w:val="00FC44FB"/>
    <w:rsid w:val="00FC4E27"/>
    <w:rsid w:val="00FD42E8"/>
    <w:rsid w:val="00FD5FEC"/>
    <w:rsid w:val="00FD6DE9"/>
    <w:rsid w:val="00FE3B88"/>
    <w:rsid w:val="00FF0521"/>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 w:type="character" w:styleId="Hyperlink">
    <w:name w:val="Hyperlink"/>
    <w:basedOn w:val="DefaultParagraphFont"/>
    <w:uiPriority w:val="99"/>
    <w:unhideWhenUsed/>
    <w:rsid w:val="00EF0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AC"/>
    <w:pPr>
      <w:suppressAutoHyphens/>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2A6C1C"/>
    <w:pPr>
      <w:suppressAutoHyphens w:val="0"/>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7AC"/>
    <w:pPr>
      <w:suppressAutoHyphens w:val="0"/>
      <w:spacing w:before="100" w:beforeAutospacing="1" w:after="100" w:afterAutospacing="1"/>
    </w:pPr>
    <w:rPr>
      <w:lang w:eastAsia="en-GB"/>
    </w:rPr>
  </w:style>
  <w:style w:type="paragraph" w:customStyle="1" w:styleId="ecxmsonormal">
    <w:name w:val="ecxmsonormal"/>
    <w:basedOn w:val="Normal"/>
    <w:rsid w:val="000F5166"/>
    <w:pPr>
      <w:suppressAutoHyphens w:val="0"/>
      <w:spacing w:before="100" w:beforeAutospacing="1" w:after="100" w:afterAutospacing="1"/>
    </w:pPr>
    <w:rPr>
      <w:lang w:eastAsia="en-GB"/>
    </w:rPr>
  </w:style>
  <w:style w:type="character" w:customStyle="1" w:styleId="apple-converted-space">
    <w:name w:val="apple-converted-space"/>
    <w:basedOn w:val="DefaultParagraphFont"/>
    <w:rsid w:val="000F5166"/>
  </w:style>
  <w:style w:type="character" w:customStyle="1" w:styleId="Heading2Char">
    <w:name w:val="Heading 2 Char"/>
    <w:basedOn w:val="DefaultParagraphFont"/>
    <w:link w:val="Heading2"/>
    <w:uiPriority w:val="9"/>
    <w:rsid w:val="002A6C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2A6C1C"/>
    <w:pPr>
      <w:ind w:left="720"/>
      <w:contextualSpacing/>
    </w:pPr>
  </w:style>
  <w:style w:type="paragraph" w:customStyle="1" w:styleId="ecxmsolistparagraph">
    <w:name w:val="ecxmsolistparagraph"/>
    <w:basedOn w:val="Normal"/>
    <w:rsid w:val="00655F1D"/>
    <w:pPr>
      <w:suppressAutoHyphens w:val="0"/>
      <w:spacing w:before="100" w:beforeAutospacing="1" w:after="100" w:afterAutospacing="1"/>
    </w:pPr>
    <w:rPr>
      <w:lang w:eastAsia="en-GB"/>
    </w:rPr>
  </w:style>
  <w:style w:type="character" w:styleId="Hyperlink">
    <w:name w:val="Hyperlink"/>
    <w:basedOn w:val="DefaultParagraphFont"/>
    <w:uiPriority w:val="99"/>
    <w:unhideWhenUsed/>
    <w:rsid w:val="00EF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339">
      <w:bodyDiv w:val="1"/>
      <w:marLeft w:val="0"/>
      <w:marRight w:val="0"/>
      <w:marTop w:val="0"/>
      <w:marBottom w:val="0"/>
      <w:divBdr>
        <w:top w:val="none" w:sz="0" w:space="0" w:color="auto"/>
        <w:left w:val="none" w:sz="0" w:space="0" w:color="auto"/>
        <w:bottom w:val="none" w:sz="0" w:space="0" w:color="auto"/>
        <w:right w:val="none" w:sz="0" w:space="0" w:color="auto"/>
      </w:divBdr>
    </w:div>
    <w:div w:id="516164579">
      <w:bodyDiv w:val="1"/>
      <w:marLeft w:val="0"/>
      <w:marRight w:val="0"/>
      <w:marTop w:val="0"/>
      <w:marBottom w:val="0"/>
      <w:divBdr>
        <w:top w:val="none" w:sz="0" w:space="0" w:color="auto"/>
        <w:left w:val="none" w:sz="0" w:space="0" w:color="auto"/>
        <w:bottom w:val="none" w:sz="0" w:space="0" w:color="auto"/>
        <w:right w:val="none" w:sz="0" w:space="0" w:color="auto"/>
      </w:divBdr>
    </w:div>
    <w:div w:id="602693127">
      <w:bodyDiv w:val="1"/>
      <w:marLeft w:val="0"/>
      <w:marRight w:val="0"/>
      <w:marTop w:val="0"/>
      <w:marBottom w:val="0"/>
      <w:divBdr>
        <w:top w:val="none" w:sz="0" w:space="0" w:color="auto"/>
        <w:left w:val="none" w:sz="0" w:space="0" w:color="auto"/>
        <w:bottom w:val="none" w:sz="0" w:space="0" w:color="auto"/>
        <w:right w:val="none" w:sz="0" w:space="0" w:color="auto"/>
      </w:divBdr>
      <w:divsChild>
        <w:div w:id="442500553">
          <w:marLeft w:val="0"/>
          <w:marRight w:val="0"/>
          <w:marTop w:val="0"/>
          <w:marBottom w:val="0"/>
          <w:divBdr>
            <w:top w:val="none" w:sz="0" w:space="0" w:color="auto"/>
            <w:left w:val="none" w:sz="0" w:space="0" w:color="auto"/>
            <w:bottom w:val="none" w:sz="0" w:space="0" w:color="auto"/>
            <w:right w:val="none" w:sz="0" w:space="0" w:color="auto"/>
          </w:divBdr>
        </w:div>
        <w:div w:id="96222244">
          <w:marLeft w:val="0"/>
          <w:marRight w:val="0"/>
          <w:marTop w:val="0"/>
          <w:marBottom w:val="0"/>
          <w:divBdr>
            <w:top w:val="none" w:sz="0" w:space="0" w:color="auto"/>
            <w:left w:val="none" w:sz="0" w:space="0" w:color="auto"/>
            <w:bottom w:val="none" w:sz="0" w:space="0" w:color="auto"/>
            <w:right w:val="none" w:sz="0" w:space="0" w:color="auto"/>
          </w:divBdr>
        </w:div>
        <w:div w:id="1333289792">
          <w:marLeft w:val="0"/>
          <w:marRight w:val="0"/>
          <w:marTop w:val="0"/>
          <w:marBottom w:val="0"/>
          <w:divBdr>
            <w:top w:val="none" w:sz="0" w:space="0" w:color="auto"/>
            <w:left w:val="none" w:sz="0" w:space="0" w:color="auto"/>
            <w:bottom w:val="none" w:sz="0" w:space="0" w:color="auto"/>
            <w:right w:val="none" w:sz="0" w:space="0" w:color="auto"/>
          </w:divBdr>
        </w:div>
      </w:divsChild>
    </w:div>
    <w:div w:id="860896823">
      <w:bodyDiv w:val="1"/>
      <w:marLeft w:val="0"/>
      <w:marRight w:val="0"/>
      <w:marTop w:val="0"/>
      <w:marBottom w:val="0"/>
      <w:divBdr>
        <w:top w:val="none" w:sz="0" w:space="0" w:color="auto"/>
        <w:left w:val="none" w:sz="0" w:space="0" w:color="auto"/>
        <w:bottom w:val="none" w:sz="0" w:space="0" w:color="auto"/>
        <w:right w:val="none" w:sz="0" w:space="0" w:color="auto"/>
      </w:divBdr>
    </w:div>
    <w:div w:id="1290285226">
      <w:bodyDiv w:val="1"/>
      <w:marLeft w:val="0"/>
      <w:marRight w:val="0"/>
      <w:marTop w:val="0"/>
      <w:marBottom w:val="0"/>
      <w:divBdr>
        <w:top w:val="none" w:sz="0" w:space="0" w:color="auto"/>
        <w:left w:val="none" w:sz="0" w:space="0" w:color="auto"/>
        <w:bottom w:val="none" w:sz="0" w:space="0" w:color="auto"/>
        <w:right w:val="none" w:sz="0" w:space="0" w:color="auto"/>
      </w:divBdr>
      <w:divsChild>
        <w:div w:id="1892376635">
          <w:marLeft w:val="0"/>
          <w:marRight w:val="0"/>
          <w:marTop w:val="0"/>
          <w:marBottom w:val="0"/>
          <w:divBdr>
            <w:top w:val="none" w:sz="0" w:space="0" w:color="auto"/>
            <w:left w:val="none" w:sz="0" w:space="0" w:color="auto"/>
            <w:bottom w:val="none" w:sz="0" w:space="0" w:color="auto"/>
            <w:right w:val="none" w:sz="0" w:space="0" w:color="auto"/>
          </w:divBdr>
        </w:div>
        <w:div w:id="1693805086">
          <w:marLeft w:val="0"/>
          <w:marRight w:val="0"/>
          <w:marTop w:val="0"/>
          <w:marBottom w:val="0"/>
          <w:divBdr>
            <w:top w:val="none" w:sz="0" w:space="0" w:color="auto"/>
            <w:left w:val="none" w:sz="0" w:space="0" w:color="auto"/>
            <w:bottom w:val="none" w:sz="0" w:space="0" w:color="auto"/>
            <w:right w:val="none" w:sz="0" w:space="0" w:color="auto"/>
          </w:divBdr>
        </w:div>
        <w:div w:id="513156804">
          <w:marLeft w:val="0"/>
          <w:marRight w:val="0"/>
          <w:marTop w:val="0"/>
          <w:marBottom w:val="0"/>
          <w:divBdr>
            <w:top w:val="none" w:sz="0" w:space="0" w:color="auto"/>
            <w:left w:val="none" w:sz="0" w:space="0" w:color="auto"/>
            <w:bottom w:val="none" w:sz="0" w:space="0" w:color="auto"/>
            <w:right w:val="none" w:sz="0" w:space="0" w:color="auto"/>
          </w:divBdr>
        </w:div>
      </w:divsChild>
    </w:div>
    <w:div w:id="1607805331">
      <w:bodyDiv w:val="1"/>
      <w:marLeft w:val="0"/>
      <w:marRight w:val="0"/>
      <w:marTop w:val="0"/>
      <w:marBottom w:val="0"/>
      <w:divBdr>
        <w:top w:val="none" w:sz="0" w:space="0" w:color="auto"/>
        <w:left w:val="none" w:sz="0" w:space="0" w:color="auto"/>
        <w:bottom w:val="none" w:sz="0" w:space="0" w:color="auto"/>
        <w:right w:val="none" w:sz="0" w:space="0" w:color="auto"/>
      </w:divBdr>
    </w:div>
    <w:div w:id="1614511274">
      <w:bodyDiv w:val="1"/>
      <w:marLeft w:val="0"/>
      <w:marRight w:val="0"/>
      <w:marTop w:val="0"/>
      <w:marBottom w:val="0"/>
      <w:divBdr>
        <w:top w:val="none" w:sz="0" w:space="0" w:color="auto"/>
        <w:left w:val="none" w:sz="0" w:space="0" w:color="auto"/>
        <w:bottom w:val="none" w:sz="0" w:space="0" w:color="auto"/>
        <w:right w:val="none" w:sz="0" w:space="0" w:color="auto"/>
      </w:divBdr>
    </w:div>
    <w:div w:id="1777600823">
      <w:bodyDiv w:val="1"/>
      <w:marLeft w:val="0"/>
      <w:marRight w:val="0"/>
      <w:marTop w:val="0"/>
      <w:marBottom w:val="0"/>
      <w:divBdr>
        <w:top w:val="none" w:sz="0" w:space="0" w:color="auto"/>
        <w:left w:val="none" w:sz="0" w:space="0" w:color="auto"/>
        <w:bottom w:val="none" w:sz="0" w:space="0" w:color="auto"/>
        <w:right w:val="none" w:sz="0" w:space="0" w:color="auto"/>
      </w:divBdr>
    </w:div>
    <w:div w:id="2018339857">
      <w:bodyDiv w:val="1"/>
      <w:marLeft w:val="0"/>
      <w:marRight w:val="0"/>
      <w:marTop w:val="0"/>
      <w:marBottom w:val="0"/>
      <w:divBdr>
        <w:top w:val="none" w:sz="0" w:space="0" w:color="auto"/>
        <w:left w:val="none" w:sz="0" w:space="0" w:color="auto"/>
        <w:bottom w:val="none" w:sz="0" w:space="0" w:color="auto"/>
        <w:right w:val="none" w:sz="0" w:space="0" w:color="auto"/>
      </w:divBdr>
      <w:divsChild>
        <w:div w:id="1072699652">
          <w:marLeft w:val="0"/>
          <w:marRight w:val="0"/>
          <w:marTop w:val="0"/>
          <w:marBottom w:val="0"/>
          <w:divBdr>
            <w:top w:val="none" w:sz="0" w:space="0" w:color="auto"/>
            <w:left w:val="none" w:sz="0" w:space="0" w:color="auto"/>
            <w:bottom w:val="none" w:sz="0" w:space="0" w:color="auto"/>
            <w:right w:val="none" w:sz="0" w:space="0" w:color="auto"/>
          </w:divBdr>
        </w:div>
        <w:div w:id="777484817">
          <w:marLeft w:val="0"/>
          <w:marRight w:val="0"/>
          <w:marTop w:val="0"/>
          <w:marBottom w:val="0"/>
          <w:divBdr>
            <w:top w:val="none" w:sz="0" w:space="0" w:color="auto"/>
            <w:left w:val="none" w:sz="0" w:space="0" w:color="auto"/>
            <w:bottom w:val="none" w:sz="0" w:space="0" w:color="auto"/>
            <w:right w:val="none" w:sz="0" w:space="0" w:color="auto"/>
          </w:divBdr>
        </w:div>
        <w:div w:id="60834036">
          <w:marLeft w:val="0"/>
          <w:marRight w:val="0"/>
          <w:marTop w:val="0"/>
          <w:marBottom w:val="0"/>
          <w:divBdr>
            <w:top w:val="none" w:sz="0" w:space="0" w:color="auto"/>
            <w:left w:val="none" w:sz="0" w:space="0" w:color="auto"/>
            <w:bottom w:val="none" w:sz="0" w:space="0" w:color="auto"/>
            <w:right w:val="none" w:sz="0" w:space="0" w:color="auto"/>
          </w:divBdr>
        </w:div>
      </w:divsChild>
    </w:div>
    <w:div w:id="2029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061C-315F-44AA-8965-4ACB4878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Beckley</dc:creator>
  <cp:lastModifiedBy>Beckley</cp:lastModifiedBy>
  <cp:revision>17</cp:revision>
  <cp:lastPrinted>2017-04-03T13:55:00Z</cp:lastPrinted>
  <dcterms:created xsi:type="dcterms:W3CDTF">2017-03-07T20:49:00Z</dcterms:created>
  <dcterms:modified xsi:type="dcterms:W3CDTF">2017-04-06T09:45:00Z</dcterms:modified>
</cp:coreProperties>
</file>