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7DCA2" w14:textId="77777777" w:rsidR="00D40210" w:rsidRPr="00EB6E55" w:rsidRDefault="00D40210" w:rsidP="00D40210">
      <w:pPr>
        <w:tabs>
          <w:tab w:val="left" w:pos="900"/>
          <w:tab w:val="right" w:pos="9638"/>
        </w:tabs>
        <w:spacing w:after="120"/>
        <w:ind w:right="29"/>
        <w:jc w:val="center"/>
        <w:rPr>
          <w:rFonts w:ascii="Calibri" w:hAnsi="Calibri" w:cs="Calibri"/>
          <w:b/>
          <w:color w:val="262626" w:themeColor="text1" w:themeTint="D9"/>
        </w:rPr>
      </w:pPr>
      <w:r w:rsidRPr="00EB6E55">
        <w:rPr>
          <w:rFonts w:ascii="Calibri" w:hAnsi="Calibri" w:cs="Calibri"/>
          <w:b/>
          <w:color w:val="262626" w:themeColor="text1" w:themeTint="D9"/>
        </w:rPr>
        <w:t>BECKLEY  PARISH  COUNCIL</w:t>
      </w:r>
    </w:p>
    <w:p w14:paraId="5B8A107C" w14:textId="7E4F1AF4" w:rsidR="00237E4C" w:rsidRPr="00EB6E55" w:rsidRDefault="00237E4C" w:rsidP="00237E4C">
      <w:pPr>
        <w:tabs>
          <w:tab w:val="left" w:pos="426"/>
          <w:tab w:val="right" w:pos="9638"/>
        </w:tabs>
        <w:ind w:right="29"/>
        <w:jc w:val="center"/>
        <w:rPr>
          <w:rFonts w:ascii="Calibri" w:hAnsi="Calibri" w:cs="Calibri"/>
          <w:b/>
          <w:color w:val="262626" w:themeColor="text1" w:themeTint="D9"/>
        </w:rPr>
      </w:pPr>
      <w:r w:rsidRPr="00EB6E55">
        <w:rPr>
          <w:rFonts w:ascii="Calibri" w:hAnsi="Calibri" w:cs="Calibri"/>
          <w:b/>
          <w:color w:val="262626" w:themeColor="text1" w:themeTint="D9"/>
        </w:rPr>
        <w:t>Minutes of the Parish Council meeting held in the Village Centre</w:t>
      </w:r>
    </w:p>
    <w:p w14:paraId="5AA75D15" w14:textId="52AAA167" w:rsidR="00237E4C" w:rsidRPr="00EB6E55" w:rsidRDefault="00237E4C" w:rsidP="00237E4C">
      <w:pPr>
        <w:tabs>
          <w:tab w:val="right" w:pos="9638"/>
          <w:tab w:val="right" w:pos="10065"/>
        </w:tabs>
        <w:ind w:right="29"/>
        <w:jc w:val="center"/>
        <w:rPr>
          <w:rFonts w:ascii="Calibri" w:hAnsi="Calibri" w:cs="Calibri"/>
          <w:b/>
          <w:color w:val="262626" w:themeColor="text1" w:themeTint="D9"/>
        </w:rPr>
      </w:pPr>
      <w:r w:rsidRPr="00EB6E55">
        <w:rPr>
          <w:rFonts w:ascii="Calibri" w:hAnsi="Calibri" w:cs="Calibri"/>
          <w:b/>
          <w:color w:val="262626" w:themeColor="text1" w:themeTint="D9"/>
        </w:rPr>
        <w:t>at 7.</w:t>
      </w:r>
      <w:r w:rsidR="003841C3">
        <w:rPr>
          <w:rFonts w:ascii="Calibri" w:hAnsi="Calibri" w:cs="Calibri"/>
          <w:b/>
          <w:color w:val="262626" w:themeColor="text1" w:themeTint="D9"/>
        </w:rPr>
        <w:t>3</w:t>
      </w:r>
      <w:r w:rsidRPr="00EB6E55">
        <w:rPr>
          <w:rFonts w:ascii="Calibri" w:hAnsi="Calibri" w:cs="Calibri"/>
          <w:b/>
          <w:color w:val="262626" w:themeColor="text1" w:themeTint="D9"/>
        </w:rPr>
        <w:t xml:space="preserve">0pm ON TUESDAY, </w:t>
      </w:r>
      <w:r w:rsidR="00046212">
        <w:rPr>
          <w:rFonts w:ascii="Calibri" w:hAnsi="Calibri" w:cs="Calibri"/>
          <w:b/>
          <w:color w:val="262626" w:themeColor="text1" w:themeTint="D9"/>
        </w:rPr>
        <w:t>2 JULY</w:t>
      </w:r>
      <w:r w:rsidRPr="00EB6E55">
        <w:rPr>
          <w:rFonts w:ascii="Calibri" w:hAnsi="Calibri" w:cs="Calibri"/>
          <w:b/>
          <w:color w:val="262626" w:themeColor="text1" w:themeTint="D9"/>
        </w:rPr>
        <w:t xml:space="preserve"> 2019</w:t>
      </w:r>
    </w:p>
    <w:p w14:paraId="61AAC804" w14:textId="77777777" w:rsidR="00237E4C" w:rsidRPr="00EB6E55" w:rsidRDefault="00237E4C" w:rsidP="00237E4C">
      <w:pPr>
        <w:tabs>
          <w:tab w:val="right" w:pos="9638"/>
          <w:tab w:val="right" w:pos="10065"/>
        </w:tabs>
        <w:ind w:left="1843" w:right="29" w:hanging="1843"/>
        <w:jc w:val="both"/>
        <w:rPr>
          <w:rFonts w:ascii="Calibri" w:hAnsi="Calibri" w:cs="Calibri"/>
          <w:b/>
          <w:color w:val="262626" w:themeColor="text1" w:themeTint="D9"/>
          <w:sz w:val="20"/>
          <w:szCs w:val="20"/>
        </w:rPr>
      </w:pPr>
    </w:p>
    <w:p w14:paraId="6FC8360A" w14:textId="7FD3F04D" w:rsidR="00237E4C" w:rsidRPr="00EB6E55" w:rsidRDefault="00237E4C" w:rsidP="00237E4C">
      <w:pPr>
        <w:tabs>
          <w:tab w:val="right" w:pos="9638"/>
          <w:tab w:val="right" w:pos="10065"/>
        </w:tabs>
        <w:ind w:left="1843" w:right="29" w:hanging="1843"/>
        <w:jc w:val="both"/>
        <w:rPr>
          <w:rFonts w:ascii="Calibri" w:hAnsi="Calibri" w:cs="Calibri"/>
          <w:color w:val="262626" w:themeColor="text1" w:themeTint="D9"/>
          <w:sz w:val="20"/>
          <w:szCs w:val="20"/>
        </w:rPr>
      </w:pPr>
      <w:r w:rsidRPr="00EB6E55">
        <w:rPr>
          <w:rFonts w:ascii="Calibri" w:hAnsi="Calibri" w:cs="Calibri"/>
          <w:b/>
          <w:color w:val="262626" w:themeColor="text1" w:themeTint="D9"/>
          <w:sz w:val="20"/>
          <w:szCs w:val="20"/>
        </w:rPr>
        <w:t>PRESENT:</w:t>
      </w:r>
      <w:r w:rsidRPr="00EB6E55">
        <w:rPr>
          <w:rFonts w:ascii="Calibri" w:hAnsi="Calibri" w:cs="Calibri"/>
          <w:b/>
          <w:color w:val="262626" w:themeColor="text1" w:themeTint="D9"/>
          <w:sz w:val="20"/>
          <w:szCs w:val="20"/>
        </w:rPr>
        <w:tab/>
      </w:r>
      <w:r w:rsidRPr="00EB6E55">
        <w:rPr>
          <w:rFonts w:ascii="Calibri" w:hAnsi="Calibri" w:cs="Calibri"/>
          <w:color w:val="262626" w:themeColor="text1" w:themeTint="D9"/>
          <w:sz w:val="20"/>
          <w:szCs w:val="20"/>
        </w:rPr>
        <w:t xml:space="preserve">Councillors </w:t>
      </w:r>
      <w:r w:rsidR="003841C3" w:rsidRPr="00EB6E55">
        <w:rPr>
          <w:rFonts w:ascii="Calibri" w:hAnsi="Calibri" w:cs="Calibri"/>
          <w:color w:val="262626" w:themeColor="text1" w:themeTint="D9"/>
          <w:sz w:val="20"/>
          <w:szCs w:val="20"/>
        </w:rPr>
        <w:t>Mrs Tina Langmead (TL)</w:t>
      </w:r>
      <w:r w:rsidR="003841C3">
        <w:rPr>
          <w:rFonts w:ascii="Calibri" w:hAnsi="Calibri" w:cs="Calibri"/>
          <w:color w:val="262626" w:themeColor="text1" w:themeTint="D9"/>
          <w:sz w:val="20"/>
          <w:szCs w:val="20"/>
        </w:rPr>
        <w:t xml:space="preserve"> Chairman</w:t>
      </w:r>
      <w:r w:rsidR="003841C3" w:rsidRPr="00EB6E55">
        <w:rPr>
          <w:rFonts w:ascii="Calibri" w:hAnsi="Calibri" w:cs="Calibri"/>
          <w:color w:val="262626" w:themeColor="text1" w:themeTint="D9"/>
          <w:sz w:val="20"/>
          <w:szCs w:val="20"/>
        </w:rPr>
        <w:t xml:space="preserve">, </w:t>
      </w:r>
      <w:r w:rsidRPr="00EB6E55">
        <w:rPr>
          <w:rFonts w:ascii="Calibri" w:hAnsi="Calibri" w:cs="Calibri"/>
          <w:color w:val="262626" w:themeColor="text1" w:themeTint="D9"/>
          <w:sz w:val="20"/>
          <w:szCs w:val="20"/>
        </w:rPr>
        <w:t>Ed Erith (EE)</w:t>
      </w:r>
      <w:r w:rsidR="003841C3">
        <w:rPr>
          <w:rFonts w:ascii="Calibri" w:hAnsi="Calibri" w:cs="Calibri"/>
          <w:color w:val="262626" w:themeColor="text1" w:themeTint="D9"/>
          <w:sz w:val="20"/>
          <w:szCs w:val="20"/>
        </w:rPr>
        <w:t xml:space="preserve"> Vice chairman</w:t>
      </w:r>
      <w:r w:rsidRPr="00EB6E55">
        <w:rPr>
          <w:rFonts w:ascii="Calibri" w:hAnsi="Calibri" w:cs="Calibri"/>
          <w:color w:val="262626" w:themeColor="text1" w:themeTint="D9"/>
          <w:sz w:val="20"/>
          <w:szCs w:val="20"/>
        </w:rPr>
        <w:t xml:space="preserve">, </w:t>
      </w:r>
      <w:r w:rsidR="009A2B8E" w:rsidRPr="00EB6E55">
        <w:rPr>
          <w:rFonts w:ascii="Calibri" w:hAnsi="Calibri" w:cs="Calibri"/>
          <w:color w:val="262626" w:themeColor="text1" w:themeTint="D9"/>
          <w:sz w:val="20"/>
          <w:szCs w:val="20"/>
        </w:rPr>
        <w:t xml:space="preserve">Phillip Alexander-Crossan (AC), </w:t>
      </w:r>
      <w:r w:rsidR="007A0A3D" w:rsidRPr="00EB6E55">
        <w:rPr>
          <w:rFonts w:ascii="Calibri" w:hAnsi="Calibri" w:cs="Calibri"/>
          <w:color w:val="262626" w:themeColor="text1" w:themeTint="D9"/>
          <w:sz w:val="20"/>
          <w:szCs w:val="20"/>
        </w:rPr>
        <w:t>Roderick Chapman (RC)</w:t>
      </w:r>
      <w:r w:rsidR="007A0A3D">
        <w:rPr>
          <w:rFonts w:ascii="Calibri" w:hAnsi="Calibri" w:cs="Calibri"/>
          <w:color w:val="262626" w:themeColor="text1" w:themeTint="D9"/>
          <w:sz w:val="20"/>
          <w:szCs w:val="20"/>
        </w:rPr>
        <w:t xml:space="preserve"> and </w:t>
      </w:r>
      <w:r w:rsidR="00046212" w:rsidRPr="00EB6E55">
        <w:rPr>
          <w:rFonts w:ascii="Calibri" w:hAnsi="Calibri" w:cs="Calibri"/>
          <w:color w:val="262626" w:themeColor="text1" w:themeTint="D9"/>
          <w:sz w:val="20"/>
          <w:szCs w:val="20"/>
        </w:rPr>
        <w:t>Nic Hamilton (NC)</w:t>
      </w:r>
      <w:r w:rsidR="007A0A3D">
        <w:rPr>
          <w:rFonts w:ascii="Calibri" w:hAnsi="Calibri" w:cs="Calibri"/>
          <w:color w:val="262626" w:themeColor="text1" w:themeTint="D9"/>
          <w:sz w:val="20"/>
          <w:szCs w:val="20"/>
        </w:rPr>
        <w:t>.</w:t>
      </w:r>
    </w:p>
    <w:p w14:paraId="6ECE0FBF" w14:textId="621F32F5" w:rsidR="00237E4C" w:rsidRPr="00EB6E55" w:rsidRDefault="00237E4C" w:rsidP="00237E4C">
      <w:pPr>
        <w:pBdr>
          <w:bottom w:val="single" w:sz="12" w:space="1" w:color="auto"/>
        </w:pBdr>
        <w:tabs>
          <w:tab w:val="right" w:pos="9638"/>
        </w:tabs>
        <w:ind w:left="1843" w:right="29" w:hanging="1843"/>
        <w:jc w:val="both"/>
        <w:rPr>
          <w:rFonts w:ascii="Calibri" w:hAnsi="Calibri" w:cs="Calibri"/>
          <w:color w:val="262626" w:themeColor="text1" w:themeTint="D9"/>
          <w:sz w:val="20"/>
          <w:szCs w:val="20"/>
        </w:rPr>
      </w:pPr>
      <w:r w:rsidRPr="00EB6E55">
        <w:rPr>
          <w:rFonts w:ascii="Calibri" w:hAnsi="Calibri" w:cs="Calibri"/>
          <w:b/>
          <w:color w:val="262626" w:themeColor="text1" w:themeTint="D9"/>
          <w:sz w:val="20"/>
          <w:szCs w:val="20"/>
        </w:rPr>
        <w:t>IN ATTENDANCE:</w:t>
      </w:r>
      <w:r w:rsidRPr="00EB6E55">
        <w:rPr>
          <w:rFonts w:ascii="Calibri" w:hAnsi="Calibri" w:cs="Calibri"/>
          <w:color w:val="262626" w:themeColor="text1" w:themeTint="D9"/>
          <w:sz w:val="20"/>
          <w:szCs w:val="20"/>
        </w:rPr>
        <w:tab/>
        <w:t xml:space="preserve">Mrs Valerie Ades (Parish Clerk), District Cllrs Tony Ganly (TG) and Martin Mooney (MM) and </w:t>
      </w:r>
      <w:r w:rsidR="003841C3">
        <w:rPr>
          <w:rFonts w:ascii="Calibri" w:hAnsi="Calibri" w:cs="Calibri"/>
          <w:color w:val="262626" w:themeColor="text1" w:themeTint="D9"/>
          <w:sz w:val="20"/>
          <w:szCs w:val="20"/>
        </w:rPr>
        <w:t>1</w:t>
      </w:r>
      <w:r w:rsidR="00046212">
        <w:rPr>
          <w:rFonts w:ascii="Calibri" w:hAnsi="Calibri" w:cs="Calibri"/>
          <w:color w:val="262626" w:themeColor="text1" w:themeTint="D9"/>
          <w:sz w:val="20"/>
          <w:szCs w:val="20"/>
        </w:rPr>
        <w:t>7</w:t>
      </w:r>
      <w:r w:rsidRPr="00EB6E55">
        <w:rPr>
          <w:rFonts w:ascii="Calibri" w:hAnsi="Calibri" w:cs="Calibri"/>
          <w:color w:val="262626" w:themeColor="text1" w:themeTint="D9"/>
          <w:sz w:val="20"/>
          <w:szCs w:val="20"/>
        </w:rPr>
        <w:t xml:space="preserve"> members of the public.</w:t>
      </w:r>
      <w:r w:rsidR="00046212">
        <w:rPr>
          <w:rFonts w:ascii="Calibri" w:hAnsi="Calibri" w:cs="Calibri"/>
          <w:color w:val="262626" w:themeColor="text1" w:themeTint="D9"/>
          <w:sz w:val="20"/>
          <w:szCs w:val="20"/>
        </w:rPr>
        <w:t xml:space="preserve">  County Cllr Ms Angharad Davies </w:t>
      </w:r>
      <w:r w:rsidR="00046212" w:rsidRPr="009A2B8E">
        <w:rPr>
          <w:rFonts w:ascii="Calibri" w:hAnsi="Calibri" w:cs="Calibri"/>
          <w:color w:val="262626" w:themeColor="text1" w:themeTint="D9"/>
          <w:sz w:val="20"/>
          <w:szCs w:val="20"/>
        </w:rPr>
        <w:t>arrived at</w:t>
      </w:r>
      <w:r w:rsidR="009A2B8E" w:rsidRPr="009A2B8E">
        <w:rPr>
          <w:rFonts w:ascii="Calibri" w:hAnsi="Calibri" w:cs="Calibri"/>
          <w:color w:val="262626" w:themeColor="text1" w:themeTint="D9"/>
          <w:sz w:val="20"/>
          <w:szCs w:val="20"/>
        </w:rPr>
        <w:t xml:space="preserve"> 8.10pm</w:t>
      </w:r>
    </w:p>
    <w:p w14:paraId="723F04CD" w14:textId="77777777" w:rsidR="00237E4C" w:rsidRPr="00EB6E55" w:rsidRDefault="00237E4C" w:rsidP="00237E4C">
      <w:pPr>
        <w:pBdr>
          <w:bottom w:val="single" w:sz="12" w:space="1" w:color="auto"/>
        </w:pBdr>
        <w:tabs>
          <w:tab w:val="right" w:pos="9638"/>
        </w:tabs>
        <w:ind w:left="1843" w:right="29" w:hanging="1843"/>
        <w:jc w:val="both"/>
        <w:rPr>
          <w:rFonts w:ascii="Calibri" w:hAnsi="Calibri" w:cs="Calibri"/>
          <w:b/>
          <w:color w:val="262626" w:themeColor="text1" w:themeTint="D9"/>
          <w:sz w:val="20"/>
          <w:szCs w:val="20"/>
        </w:rPr>
      </w:pPr>
    </w:p>
    <w:p w14:paraId="0DCD5FE1" w14:textId="193BA1B2" w:rsidR="002E2920" w:rsidRPr="0088196E" w:rsidRDefault="00046212" w:rsidP="0088196E">
      <w:pPr>
        <w:numPr>
          <w:ilvl w:val="0"/>
          <w:numId w:val="1"/>
        </w:numPr>
        <w:tabs>
          <w:tab w:val="clear" w:pos="360"/>
          <w:tab w:val="left" w:pos="426"/>
          <w:tab w:val="right" w:pos="9639"/>
        </w:tabs>
        <w:suppressAutoHyphens/>
        <w:spacing w:before="240"/>
        <w:ind w:left="425" w:right="-23" w:hanging="425"/>
        <w:jc w:val="both"/>
        <w:rPr>
          <w:rFonts w:asciiTheme="minorHAnsi" w:hAnsiTheme="minorHAnsi"/>
          <w:b/>
          <w:color w:val="262626" w:themeColor="text1" w:themeTint="D9"/>
          <w:sz w:val="20"/>
          <w:szCs w:val="20"/>
        </w:rPr>
      </w:pPr>
      <w:r w:rsidRPr="00CD2B6B">
        <w:rPr>
          <w:rStyle w:val="Strong"/>
          <w:rFonts w:asciiTheme="minorHAnsi" w:hAnsiTheme="minorHAnsi"/>
          <w:color w:val="262626" w:themeColor="text1" w:themeTint="D9"/>
          <w:sz w:val="20"/>
          <w:szCs w:val="20"/>
        </w:rPr>
        <w:t xml:space="preserve">Public Questions – </w:t>
      </w:r>
      <w:r w:rsidRPr="00F041D6">
        <w:rPr>
          <w:rStyle w:val="Strong"/>
          <w:rFonts w:asciiTheme="minorHAnsi" w:hAnsiTheme="minorHAnsi"/>
          <w:b w:val="0"/>
          <w:bCs w:val="0"/>
          <w:color w:val="262626" w:themeColor="text1" w:themeTint="D9"/>
          <w:sz w:val="20"/>
          <w:szCs w:val="20"/>
        </w:rPr>
        <w:t xml:space="preserve">to </w:t>
      </w:r>
      <w:r w:rsidRPr="00CD2B6B">
        <w:rPr>
          <w:rFonts w:asciiTheme="minorHAnsi" w:hAnsiTheme="minorHAnsi" w:cs="Tahoma"/>
          <w:color w:val="262626" w:themeColor="text1" w:themeTint="D9"/>
          <w:sz w:val="20"/>
          <w:szCs w:val="20"/>
        </w:rPr>
        <w:t xml:space="preserve">allow questions (10 minutes) from members of the public following which they </w:t>
      </w:r>
      <w:r w:rsidRPr="00CD2B6B">
        <w:rPr>
          <w:rFonts w:asciiTheme="minorHAnsi" w:hAnsiTheme="minorHAnsi"/>
          <w:color w:val="262626" w:themeColor="text1" w:themeTint="D9"/>
          <w:sz w:val="20"/>
          <w:szCs w:val="20"/>
        </w:rPr>
        <w:t xml:space="preserve">may leave the meeting if they wish, but must remain silent if they stay.  A further period of public question time is allowed at the end of the meeting.  </w:t>
      </w:r>
      <w:r w:rsidRPr="001F2AD2">
        <w:rPr>
          <w:rFonts w:ascii="Calibri" w:hAnsi="Calibri" w:cs="Calibri"/>
          <w:color w:val="262626" w:themeColor="text1" w:themeTint="D9"/>
          <w:sz w:val="20"/>
          <w:szCs w:val="20"/>
        </w:rPr>
        <w:t>Names of those speaking will be recorded and may be reported in the minutes.</w:t>
      </w:r>
      <w:r w:rsidR="008C7EAA">
        <w:rPr>
          <w:rFonts w:ascii="Calibri" w:hAnsi="Calibri" w:cs="Calibri"/>
          <w:color w:val="262626" w:themeColor="text1" w:themeTint="D9"/>
          <w:sz w:val="20"/>
          <w:szCs w:val="20"/>
        </w:rPr>
        <w:t xml:space="preserve"> </w:t>
      </w:r>
      <w:r w:rsidR="0088196E">
        <w:rPr>
          <w:rFonts w:asciiTheme="minorHAnsi" w:hAnsiTheme="minorHAnsi"/>
          <w:b/>
          <w:color w:val="262626" w:themeColor="text1" w:themeTint="D9"/>
          <w:sz w:val="20"/>
          <w:szCs w:val="20"/>
        </w:rPr>
        <w:t xml:space="preserve">                     </w:t>
      </w:r>
      <w:r w:rsidR="008C7EAA" w:rsidRPr="0088196E">
        <w:rPr>
          <w:rFonts w:ascii="Calibri" w:hAnsi="Calibri" w:cs="Calibri"/>
          <w:b/>
          <w:bCs/>
          <w:color w:val="262626" w:themeColor="text1" w:themeTint="D9"/>
          <w:sz w:val="20"/>
          <w:szCs w:val="20"/>
        </w:rPr>
        <w:t>MM</w:t>
      </w:r>
      <w:r w:rsidR="008C7EAA" w:rsidRPr="0088196E">
        <w:rPr>
          <w:rFonts w:ascii="Calibri" w:hAnsi="Calibri" w:cs="Calibri"/>
          <w:color w:val="262626" w:themeColor="text1" w:themeTint="D9"/>
          <w:sz w:val="20"/>
          <w:szCs w:val="20"/>
        </w:rPr>
        <w:t xml:space="preserve"> was asked wh</w:t>
      </w:r>
      <w:r w:rsidR="00AD2F6F" w:rsidRPr="0088196E">
        <w:rPr>
          <w:rFonts w:ascii="Calibri" w:hAnsi="Calibri" w:cs="Calibri"/>
          <w:color w:val="262626" w:themeColor="text1" w:themeTint="D9"/>
          <w:sz w:val="20"/>
          <w:szCs w:val="20"/>
        </w:rPr>
        <w:t xml:space="preserve">y the requested meeting between Hobbs Lane residents and members of RDC had not been arranged. </w:t>
      </w:r>
      <w:r w:rsidR="008C7EAA" w:rsidRPr="0088196E">
        <w:rPr>
          <w:rFonts w:ascii="Calibri" w:hAnsi="Calibri" w:cs="Calibri"/>
          <w:color w:val="262626" w:themeColor="text1" w:themeTint="D9"/>
          <w:sz w:val="20"/>
          <w:szCs w:val="20"/>
        </w:rPr>
        <w:t xml:space="preserve">  He replied Dan Bevan </w:t>
      </w:r>
      <w:r w:rsidR="0073265C" w:rsidRPr="0088196E">
        <w:rPr>
          <w:rFonts w:ascii="Calibri" w:hAnsi="Calibri" w:cs="Calibri"/>
          <w:color w:val="262626" w:themeColor="text1" w:themeTint="D9"/>
          <w:sz w:val="20"/>
          <w:szCs w:val="20"/>
        </w:rPr>
        <w:t>cannot</w:t>
      </w:r>
      <w:r w:rsidR="005D34EA" w:rsidRPr="0088196E">
        <w:rPr>
          <w:rFonts w:ascii="Calibri" w:hAnsi="Calibri" w:cs="Calibri"/>
          <w:color w:val="262626" w:themeColor="text1" w:themeTint="D9"/>
          <w:sz w:val="20"/>
          <w:szCs w:val="20"/>
        </w:rPr>
        <w:t xml:space="preserve"> arrange anything at present as he </w:t>
      </w:r>
      <w:r w:rsidR="008C7EAA" w:rsidRPr="0088196E">
        <w:rPr>
          <w:rFonts w:ascii="Calibri" w:hAnsi="Calibri" w:cs="Calibri"/>
          <w:color w:val="262626" w:themeColor="text1" w:themeTint="D9"/>
          <w:sz w:val="20"/>
          <w:szCs w:val="20"/>
        </w:rPr>
        <w:t>is full</w:t>
      </w:r>
      <w:r w:rsidR="00880573" w:rsidRPr="0088196E">
        <w:rPr>
          <w:rFonts w:ascii="Calibri" w:hAnsi="Calibri" w:cs="Calibri"/>
          <w:color w:val="262626" w:themeColor="text1" w:themeTint="D9"/>
          <w:sz w:val="20"/>
          <w:szCs w:val="20"/>
        </w:rPr>
        <w:t xml:space="preserve">y committed on </w:t>
      </w:r>
      <w:r w:rsidR="008C7EAA" w:rsidRPr="0088196E">
        <w:rPr>
          <w:rFonts w:ascii="Calibri" w:hAnsi="Calibri" w:cs="Calibri"/>
          <w:color w:val="262626" w:themeColor="text1" w:themeTint="D9"/>
          <w:sz w:val="20"/>
          <w:szCs w:val="20"/>
        </w:rPr>
        <w:t>a legal case</w:t>
      </w:r>
      <w:r w:rsidR="002E2920" w:rsidRPr="0088196E">
        <w:rPr>
          <w:rFonts w:ascii="Calibri" w:hAnsi="Calibri" w:cs="Calibri"/>
          <w:color w:val="262626" w:themeColor="text1" w:themeTint="D9"/>
          <w:sz w:val="20"/>
          <w:szCs w:val="20"/>
        </w:rPr>
        <w:t>.</w:t>
      </w:r>
      <w:r w:rsidR="008C7EAA" w:rsidRPr="0088196E">
        <w:rPr>
          <w:rFonts w:ascii="Calibri" w:hAnsi="Calibri" w:cs="Calibri"/>
          <w:color w:val="262626" w:themeColor="text1" w:themeTint="D9"/>
          <w:sz w:val="20"/>
          <w:szCs w:val="20"/>
        </w:rPr>
        <w:t xml:space="preserve"> Residents reiterated their complaints made at June’s meeting and said </w:t>
      </w:r>
      <w:r w:rsidR="005D34EA" w:rsidRPr="0088196E">
        <w:rPr>
          <w:rFonts w:ascii="Calibri" w:hAnsi="Calibri" w:cs="Calibri"/>
          <w:color w:val="262626" w:themeColor="text1" w:themeTint="D9"/>
          <w:sz w:val="20"/>
          <w:szCs w:val="20"/>
        </w:rPr>
        <w:t>action</w:t>
      </w:r>
      <w:r w:rsidR="008C7EAA" w:rsidRPr="0088196E">
        <w:rPr>
          <w:rFonts w:ascii="Calibri" w:hAnsi="Calibri" w:cs="Calibri"/>
          <w:color w:val="262626" w:themeColor="text1" w:themeTint="D9"/>
          <w:sz w:val="20"/>
          <w:szCs w:val="20"/>
        </w:rPr>
        <w:t xml:space="preserve"> </w:t>
      </w:r>
      <w:r w:rsidR="00880573" w:rsidRPr="0088196E">
        <w:rPr>
          <w:rFonts w:ascii="Calibri" w:hAnsi="Calibri" w:cs="Calibri"/>
          <w:color w:val="262626" w:themeColor="text1" w:themeTint="D9"/>
          <w:sz w:val="20"/>
          <w:szCs w:val="20"/>
        </w:rPr>
        <w:t xml:space="preserve">must </w:t>
      </w:r>
      <w:r w:rsidR="008C7EAA" w:rsidRPr="0088196E">
        <w:rPr>
          <w:rFonts w:ascii="Calibri" w:hAnsi="Calibri" w:cs="Calibri"/>
          <w:color w:val="262626" w:themeColor="text1" w:themeTint="D9"/>
          <w:sz w:val="20"/>
          <w:szCs w:val="20"/>
        </w:rPr>
        <w:t>happen fast;</w:t>
      </w:r>
      <w:r w:rsidR="00880573" w:rsidRPr="0088196E">
        <w:rPr>
          <w:rFonts w:ascii="Calibri" w:hAnsi="Calibri" w:cs="Calibri"/>
          <w:color w:val="262626" w:themeColor="text1" w:themeTint="D9"/>
          <w:sz w:val="20"/>
          <w:szCs w:val="20"/>
        </w:rPr>
        <w:t xml:space="preserve"> </w:t>
      </w:r>
      <w:r w:rsidR="008C7EAA" w:rsidRPr="0088196E">
        <w:rPr>
          <w:rFonts w:ascii="Calibri" w:hAnsi="Calibri" w:cs="Calibri"/>
          <w:color w:val="262626" w:themeColor="text1" w:themeTint="D9"/>
          <w:sz w:val="20"/>
          <w:szCs w:val="20"/>
        </w:rPr>
        <w:t>they were not prepared to be kept waiting</w:t>
      </w:r>
      <w:r w:rsidR="005D34EA" w:rsidRPr="0088196E">
        <w:rPr>
          <w:rFonts w:ascii="Calibri" w:hAnsi="Calibri" w:cs="Calibri"/>
          <w:color w:val="262626" w:themeColor="text1" w:themeTint="D9"/>
          <w:sz w:val="20"/>
          <w:szCs w:val="20"/>
        </w:rPr>
        <w:t>.</w:t>
      </w:r>
      <w:r w:rsidR="008C7EAA" w:rsidRPr="0088196E">
        <w:rPr>
          <w:rFonts w:ascii="Calibri" w:hAnsi="Calibri" w:cs="Calibri"/>
          <w:color w:val="262626" w:themeColor="text1" w:themeTint="D9"/>
          <w:sz w:val="20"/>
          <w:szCs w:val="20"/>
        </w:rPr>
        <w:t xml:space="preserve">  </w:t>
      </w:r>
      <w:r w:rsidR="00880573" w:rsidRPr="0088196E">
        <w:rPr>
          <w:rFonts w:ascii="Calibri" w:hAnsi="Calibri" w:cs="Calibri"/>
          <w:color w:val="262626" w:themeColor="text1" w:themeTint="D9"/>
          <w:sz w:val="20"/>
          <w:szCs w:val="20"/>
        </w:rPr>
        <w:t xml:space="preserve">Last week an ambulance had difficulty accessing a property and was blocked in on its return. </w:t>
      </w:r>
      <w:r w:rsidR="00BC3021">
        <w:rPr>
          <w:rFonts w:ascii="Calibri" w:hAnsi="Calibri" w:cs="Calibri"/>
          <w:color w:val="262626" w:themeColor="text1" w:themeTint="D9"/>
          <w:sz w:val="20"/>
          <w:szCs w:val="20"/>
        </w:rPr>
        <w:t xml:space="preserve">He said </w:t>
      </w:r>
      <w:r w:rsidR="00880573" w:rsidRPr="0088196E">
        <w:rPr>
          <w:rFonts w:ascii="Calibri" w:hAnsi="Calibri" w:cs="Calibri"/>
          <w:color w:val="262626" w:themeColor="text1" w:themeTint="D9"/>
          <w:sz w:val="20"/>
          <w:szCs w:val="20"/>
        </w:rPr>
        <w:t xml:space="preserve">RDC has identified illegal operations are taking place in the Hobbs Lane area </w:t>
      </w:r>
      <w:r w:rsidR="002E2920" w:rsidRPr="0088196E">
        <w:rPr>
          <w:rFonts w:ascii="Calibri" w:hAnsi="Calibri" w:cs="Calibri"/>
          <w:color w:val="262626" w:themeColor="text1" w:themeTint="D9"/>
          <w:sz w:val="20"/>
          <w:szCs w:val="20"/>
        </w:rPr>
        <w:t>and the Environmental Agency said noise levels are illegal</w:t>
      </w:r>
      <w:r w:rsidR="005D34EA" w:rsidRPr="0088196E">
        <w:rPr>
          <w:rFonts w:ascii="Calibri" w:hAnsi="Calibri" w:cs="Calibri"/>
          <w:color w:val="262626" w:themeColor="text1" w:themeTint="D9"/>
          <w:sz w:val="20"/>
          <w:szCs w:val="20"/>
        </w:rPr>
        <w:t>.</w:t>
      </w:r>
      <w:r w:rsidR="002E2920" w:rsidRPr="0088196E">
        <w:rPr>
          <w:rFonts w:ascii="Calibri" w:hAnsi="Calibri" w:cs="Calibri"/>
          <w:color w:val="262626" w:themeColor="text1" w:themeTint="D9"/>
          <w:sz w:val="20"/>
          <w:szCs w:val="20"/>
        </w:rPr>
        <w:t xml:space="preserve"> </w:t>
      </w:r>
      <w:r w:rsidR="005D34EA" w:rsidRPr="0088196E">
        <w:rPr>
          <w:rFonts w:ascii="Calibri" w:hAnsi="Calibri" w:cs="Calibri"/>
          <w:color w:val="262626" w:themeColor="text1" w:themeTint="D9"/>
          <w:sz w:val="20"/>
          <w:szCs w:val="20"/>
        </w:rPr>
        <w:t>T</w:t>
      </w:r>
      <w:r w:rsidR="002E2920" w:rsidRPr="0088196E">
        <w:rPr>
          <w:rFonts w:ascii="Calibri" w:hAnsi="Calibri" w:cs="Calibri"/>
          <w:color w:val="262626" w:themeColor="text1" w:themeTint="D9"/>
          <w:sz w:val="20"/>
          <w:szCs w:val="20"/>
        </w:rPr>
        <w:t xml:space="preserve">hese are in addition to all the other malpractices taking place </w:t>
      </w:r>
      <w:r w:rsidR="00880573" w:rsidRPr="0088196E">
        <w:rPr>
          <w:rFonts w:ascii="Calibri" w:hAnsi="Calibri" w:cs="Calibri"/>
          <w:color w:val="262626" w:themeColor="text1" w:themeTint="D9"/>
          <w:sz w:val="20"/>
          <w:szCs w:val="20"/>
        </w:rPr>
        <w:t>and nothing appears to be happening to right the situations. Mr Broadbent said there are</w:t>
      </w:r>
      <w:r w:rsidR="002E2920" w:rsidRPr="0088196E">
        <w:rPr>
          <w:rFonts w:ascii="Calibri" w:hAnsi="Calibri" w:cs="Calibri"/>
          <w:color w:val="262626" w:themeColor="text1" w:themeTint="D9"/>
          <w:sz w:val="20"/>
          <w:szCs w:val="20"/>
        </w:rPr>
        <w:t xml:space="preserve"> </w:t>
      </w:r>
      <w:r w:rsidR="00880573" w:rsidRPr="0088196E">
        <w:rPr>
          <w:rFonts w:ascii="Calibri" w:hAnsi="Calibri" w:cs="Calibri"/>
          <w:color w:val="262626" w:themeColor="text1" w:themeTint="D9"/>
          <w:sz w:val="20"/>
          <w:szCs w:val="20"/>
        </w:rPr>
        <w:t xml:space="preserve">three main issues </w:t>
      </w:r>
      <w:r w:rsidR="00880573" w:rsidRPr="00BC3021">
        <w:rPr>
          <w:rFonts w:ascii="Calibri" w:hAnsi="Calibri" w:cs="Calibri"/>
          <w:i/>
          <w:iCs/>
          <w:color w:val="262626" w:themeColor="text1" w:themeTint="D9"/>
          <w:sz w:val="20"/>
          <w:szCs w:val="20"/>
        </w:rPr>
        <w:t>a) noise from the food factory, b) lorries visiting the carpet factory obstructing the highway</w:t>
      </w:r>
      <w:r w:rsidR="002E2920" w:rsidRPr="00BC3021">
        <w:rPr>
          <w:rFonts w:ascii="Calibri" w:hAnsi="Calibri" w:cs="Calibri"/>
          <w:i/>
          <w:iCs/>
          <w:color w:val="262626" w:themeColor="text1" w:themeTint="D9"/>
          <w:sz w:val="20"/>
          <w:szCs w:val="20"/>
        </w:rPr>
        <w:t xml:space="preserve"> and </w:t>
      </w:r>
      <w:r w:rsidR="005D34EA" w:rsidRPr="00BC3021">
        <w:rPr>
          <w:rFonts w:ascii="Calibri" w:hAnsi="Calibri" w:cs="Calibri"/>
          <w:i/>
          <w:iCs/>
          <w:color w:val="262626" w:themeColor="text1" w:themeTint="D9"/>
          <w:sz w:val="20"/>
          <w:szCs w:val="20"/>
        </w:rPr>
        <w:t xml:space="preserve">c) </w:t>
      </w:r>
      <w:r w:rsidR="002E2920" w:rsidRPr="00BC3021">
        <w:rPr>
          <w:rFonts w:ascii="Calibri" w:hAnsi="Calibri" w:cs="Calibri"/>
          <w:i/>
          <w:iCs/>
          <w:color w:val="262626" w:themeColor="text1" w:themeTint="D9"/>
          <w:sz w:val="20"/>
          <w:szCs w:val="20"/>
        </w:rPr>
        <w:t xml:space="preserve">the half-demolished building at Manroy Engineering. </w:t>
      </w:r>
      <w:r w:rsidR="00AD2F6F" w:rsidRPr="00BC3021">
        <w:rPr>
          <w:rFonts w:ascii="Calibri" w:hAnsi="Calibri" w:cs="Calibri"/>
          <w:i/>
          <w:iCs/>
          <w:color w:val="262626" w:themeColor="text1" w:themeTint="D9"/>
          <w:sz w:val="20"/>
          <w:szCs w:val="20"/>
        </w:rPr>
        <w:t xml:space="preserve"> </w:t>
      </w:r>
      <w:r w:rsidR="002E2920" w:rsidRPr="0088196E">
        <w:rPr>
          <w:rFonts w:ascii="Calibri" w:hAnsi="Calibri" w:cs="Calibri"/>
          <w:color w:val="262626" w:themeColor="text1" w:themeTint="D9"/>
          <w:sz w:val="20"/>
          <w:szCs w:val="20"/>
        </w:rPr>
        <w:t>It was noted there is a bat box on that building</w:t>
      </w:r>
      <w:r w:rsidR="00AD2F6F" w:rsidRPr="0088196E">
        <w:rPr>
          <w:rFonts w:ascii="Calibri" w:hAnsi="Calibri" w:cs="Calibri"/>
          <w:color w:val="262626" w:themeColor="text1" w:themeTint="D9"/>
          <w:sz w:val="20"/>
          <w:szCs w:val="20"/>
        </w:rPr>
        <w:t xml:space="preserve"> which </w:t>
      </w:r>
      <w:r w:rsidR="002E2920" w:rsidRPr="0088196E">
        <w:rPr>
          <w:rFonts w:ascii="Calibri" w:hAnsi="Calibri" w:cs="Calibri"/>
          <w:color w:val="262626" w:themeColor="text1" w:themeTint="D9"/>
          <w:sz w:val="20"/>
          <w:szCs w:val="20"/>
        </w:rPr>
        <w:t xml:space="preserve">EE said cannot be </w:t>
      </w:r>
      <w:r w:rsidR="00AD2F6F" w:rsidRPr="0088196E">
        <w:rPr>
          <w:rFonts w:ascii="Calibri" w:hAnsi="Calibri" w:cs="Calibri"/>
          <w:color w:val="262626" w:themeColor="text1" w:themeTint="D9"/>
          <w:sz w:val="20"/>
          <w:szCs w:val="20"/>
        </w:rPr>
        <w:t>re</w:t>
      </w:r>
      <w:r w:rsidR="002E2920" w:rsidRPr="0088196E">
        <w:rPr>
          <w:rFonts w:ascii="Calibri" w:hAnsi="Calibri" w:cs="Calibri"/>
          <w:color w:val="262626" w:themeColor="text1" w:themeTint="D9"/>
          <w:sz w:val="20"/>
          <w:szCs w:val="20"/>
        </w:rPr>
        <w:t xml:space="preserve">moved as bats are a protected species. </w:t>
      </w:r>
      <w:r w:rsidR="005D34EA" w:rsidRPr="0088196E">
        <w:rPr>
          <w:rFonts w:ascii="Calibri" w:hAnsi="Calibri" w:cs="Calibri"/>
          <w:color w:val="262626" w:themeColor="text1" w:themeTint="D9"/>
          <w:sz w:val="20"/>
          <w:szCs w:val="20"/>
        </w:rPr>
        <w:t xml:space="preserve">Mr Broadbent </w:t>
      </w:r>
      <w:r w:rsidR="002E2920" w:rsidRPr="0088196E">
        <w:rPr>
          <w:rFonts w:ascii="Calibri" w:hAnsi="Calibri" w:cs="Calibri"/>
          <w:color w:val="262626" w:themeColor="text1" w:themeTint="D9"/>
          <w:sz w:val="20"/>
          <w:szCs w:val="20"/>
        </w:rPr>
        <w:t xml:space="preserve">asked </w:t>
      </w:r>
      <w:r w:rsidR="00BC3021">
        <w:rPr>
          <w:rFonts w:ascii="Calibri" w:hAnsi="Calibri" w:cs="Calibri"/>
          <w:color w:val="262626" w:themeColor="text1" w:themeTint="D9"/>
          <w:sz w:val="20"/>
          <w:szCs w:val="20"/>
        </w:rPr>
        <w:t xml:space="preserve">the DC’s to arrange </w:t>
      </w:r>
      <w:r w:rsidR="002E2920" w:rsidRPr="0088196E">
        <w:rPr>
          <w:rFonts w:ascii="Calibri" w:hAnsi="Calibri" w:cs="Calibri"/>
          <w:color w:val="262626" w:themeColor="text1" w:themeTint="D9"/>
          <w:sz w:val="20"/>
          <w:szCs w:val="20"/>
        </w:rPr>
        <w:t xml:space="preserve">a meeting </w:t>
      </w:r>
      <w:r w:rsidR="00BC3021">
        <w:rPr>
          <w:rFonts w:ascii="Calibri" w:hAnsi="Calibri" w:cs="Calibri"/>
          <w:color w:val="262626" w:themeColor="text1" w:themeTint="D9"/>
          <w:sz w:val="20"/>
          <w:szCs w:val="20"/>
        </w:rPr>
        <w:t xml:space="preserve">with the involved parties </w:t>
      </w:r>
      <w:r w:rsidR="002E2920" w:rsidRPr="0088196E">
        <w:rPr>
          <w:rFonts w:ascii="Calibri" w:hAnsi="Calibri" w:cs="Calibri"/>
          <w:color w:val="262626" w:themeColor="text1" w:themeTint="D9"/>
          <w:sz w:val="20"/>
          <w:szCs w:val="20"/>
        </w:rPr>
        <w:t xml:space="preserve">as a matter of urgency when all the complaints raised by residents could be dealt with. </w:t>
      </w:r>
      <w:r w:rsidR="00AD2F6F" w:rsidRPr="0088196E">
        <w:rPr>
          <w:rFonts w:ascii="Calibri" w:hAnsi="Calibri" w:cs="Calibri"/>
          <w:color w:val="262626" w:themeColor="text1" w:themeTint="D9"/>
          <w:sz w:val="20"/>
          <w:szCs w:val="20"/>
        </w:rPr>
        <w:tab/>
      </w:r>
      <w:r w:rsidR="00AD2F6F" w:rsidRPr="0088196E">
        <w:rPr>
          <w:rFonts w:ascii="Calibri" w:hAnsi="Calibri" w:cs="Calibri"/>
          <w:b/>
          <w:bCs/>
          <w:color w:val="262626" w:themeColor="text1" w:themeTint="D9"/>
          <w:sz w:val="20"/>
          <w:szCs w:val="20"/>
        </w:rPr>
        <w:t>MM/TG.</w:t>
      </w:r>
    </w:p>
    <w:p w14:paraId="6E873A3D" w14:textId="06F93525" w:rsidR="002E2920" w:rsidRDefault="002E2920" w:rsidP="002E2920">
      <w:pPr>
        <w:tabs>
          <w:tab w:val="left" w:pos="426"/>
          <w:tab w:val="right" w:pos="9639"/>
        </w:tabs>
        <w:suppressAutoHyphens/>
        <w:spacing w:after="120"/>
        <w:ind w:left="426" w:right="-25"/>
        <w:jc w:val="both"/>
        <w:rPr>
          <w:rStyle w:val="Strong"/>
          <w:rFonts w:asciiTheme="minorHAnsi" w:hAnsiTheme="minorHAnsi"/>
          <w:color w:val="262626" w:themeColor="text1" w:themeTint="D9"/>
          <w:sz w:val="20"/>
          <w:szCs w:val="20"/>
        </w:rPr>
      </w:pPr>
      <w:r w:rsidRPr="002E2920">
        <w:rPr>
          <w:rStyle w:val="Strong"/>
          <w:rFonts w:asciiTheme="minorHAnsi" w:hAnsiTheme="minorHAnsi"/>
          <w:b w:val="0"/>
          <w:bCs w:val="0"/>
          <w:color w:val="262626" w:themeColor="text1" w:themeTint="D9"/>
          <w:sz w:val="20"/>
          <w:szCs w:val="20"/>
        </w:rPr>
        <w:t>The owner of</w:t>
      </w:r>
      <w:r>
        <w:rPr>
          <w:rStyle w:val="Strong"/>
          <w:rFonts w:asciiTheme="minorHAnsi" w:hAnsiTheme="minorHAnsi"/>
          <w:b w:val="0"/>
          <w:bCs w:val="0"/>
          <w:color w:val="262626" w:themeColor="text1" w:themeTint="D9"/>
          <w:sz w:val="20"/>
          <w:szCs w:val="20"/>
        </w:rPr>
        <w:t xml:space="preserve"> Apple Orchard asked why an enforcement notice appeared to have been served on his property regarding </w:t>
      </w:r>
      <w:r w:rsidR="00AD2F6F">
        <w:rPr>
          <w:rStyle w:val="Strong"/>
          <w:rFonts w:asciiTheme="minorHAnsi" w:hAnsiTheme="minorHAnsi"/>
          <w:b w:val="0"/>
          <w:bCs w:val="0"/>
          <w:color w:val="262626" w:themeColor="text1" w:themeTint="D9"/>
          <w:sz w:val="20"/>
          <w:szCs w:val="20"/>
        </w:rPr>
        <w:t>his driveway</w:t>
      </w:r>
      <w:r w:rsidR="00BC3021">
        <w:rPr>
          <w:rStyle w:val="Strong"/>
          <w:rFonts w:asciiTheme="minorHAnsi" w:hAnsiTheme="minorHAnsi"/>
          <w:b w:val="0"/>
          <w:bCs w:val="0"/>
          <w:color w:val="262626" w:themeColor="text1" w:themeTint="D9"/>
          <w:sz w:val="20"/>
          <w:szCs w:val="20"/>
        </w:rPr>
        <w:t xml:space="preserve">, which </w:t>
      </w:r>
      <w:r w:rsidR="00AD2F6F">
        <w:rPr>
          <w:rStyle w:val="Strong"/>
          <w:rFonts w:asciiTheme="minorHAnsi" w:hAnsiTheme="minorHAnsi"/>
          <w:b w:val="0"/>
          <w:bCs w:val="0"/>
          <w:color w:val="262626" w:themeColor="text1" w:themeTint="D9"/>
          <w:sz w:val="20"/>
          <w:szCs w:val="20"/>
        </w:rPr>
        <w:t xml:space="preserve">has simply been replaced and only the depth has changed making it 2’ deeper.  </w:t>
      </w:r>
      <w:r>
        <w:rPr>
          <w:rStyle w:val="Strong"/>
          <w:rFonts w:asciiTheme="minorHAnsi" w:hAnsiTheme="minorHAnsi"/>
          <w:b w:val="0"/>
          <w:bCs w:val="0"/>
          <w:color w:val="262626" w:themeColor="text1" w:themeTint="D9"/>
          <w:sz w:val="20"/>
          <w:szCs w:val="20"/>
        </w:rPr>
        <w:t xml:space="preserve">He has not received </w:t>
      </w:r>
      <w:r w:rsidR="005D34EA">
        <w:rPr>
          <w:rStyle w:val="Strong"/>
          <w:rFonts w:asciiTheme="minorHAnsi" w:hAnsiTheme="minorHAnsi"/>
          <w:b w:val="0"/>
          <w:bCs w:val="0"/>
          <w:color w:val="262626" w:themeColor="text1" w:themeTint="D9"/>
          <w:sz w:val="20"/>
          <w:szCs w:val="20"/>
        </w:rPr>
        <w:t>a</w:t>
      </w:r>
      <w:r>
        <w:rPr>
          <w:rStyle w:val="Strong"/>
          <w:rFonts w:asciiTheme="minorHAnsi" w:hAnsiTheme="minorHAnsi"/>
          <w:b w:val="0"/>
          <w:bCs w:val="0"/>
          <w:color w:val="262626" w:themeColor="text1" w:themeTint="D9"/>
          <w:sz w:val="20"/>
          <w:szCs w:val="20"/>
        </w:rPr>
        <w:t xml:space="preserve"> notification from RDC. </w:t>
      </w:r>
      <w:r w:rsidR="00AD2F6F">
        <w:rPr>
          <w:rStyle w:val="Strong"/>
          <w:rFonts w:asciiTheme="minorHAnsi" w:hAnsiTheme="minorHAnsi"/>
          <w:b w:val="0"/>
          <w:bCs w:val="0"/>
          <w:color w:val="262626" w:themeColor="text1" w:themeTint="D9"/>
          <w:sz w:val="20"/>
          <w:szCs w:val="20"/>
        </w:rPr>
        <w:t xml:space="preserve"> TG felt it was </w:t>
      </w:r>
      <w:r w:rsidR="00C87AA8">
        <w:rPr>
          <w:rStyle w:val="Strong"/>
          <w:rFonts w:asciiTheme="minorHAnsi" w:hAnsiTheme="minorHAnsi"/>
          <w:b w:val="0"/>
          <w:bCs w:val="0"/>
          <w:color w:val="262626" w:themeColor="text1" w:themeTint="D9"/>
          <w:sz w:val="20"/>
          <w:szCs w:val="20"/>
        </w:rPr>
        <w:t xml:space="preserve">not an enforcement notice, but notification that a </w:t>
      </w:r>
      <w:r w:rsidR="00AD2F6F">
        <w:rPr>
          <w:rStyle w:val="Strong"/>
          <w:rFonts w:asciiTheme="minorHAnsi" w:hAnsiTheme="minorHAnsi"/>
          <w:b w:val="0"/>
          <w:bCs w:val="0"/>
          <w:color w:val="262626" w:themeColor="text1" w:themeTint="D9"/>
          <w:sz w:val="20"/>
          <w:szCs w:val="20"/>
        </w:rPr>
        <w:t>complaint had been received</w:t>
      </w:r>
      <w:r w:rsidR="00C87AA8">
        <w:rPr>
          <w:rStyle w:val="Strong"/>
          <w:rFonts w:asciiTheme="minorHAnsi" w:hAnsiTheme="minorHAnsi"/>
          <w:b w:val="0"/>
          <w:bCs w:val="0"/>
          <w:color w:val="262626" w:themeColor="text1" w:themeTint="D9"/>
          <w:sz w:val="20"/>
          <w:szCs w:val="20"/>
        </w:rPr>
        <w:t>.</w:t>
      </w:r>
      <w:r w:rsidR="00AD2F6F">
        <w:rPr>
          <w:rStyle w:val="Strong"/>
          <w:rFonts w:asciiTheme="minorHAnsi" w:hAnsiTheme="minorHAnsi"/>
          <w:b w:val="0"/>
          <w:bCs w:val="0"/>
          <w:color w:val="262626" w:themeColor="text1" w:themeTint="D9"/>
          <w:sz w:val="20"/>
          <w:szCs w:val="20"/>
        </w:rPr>
        <w:tab/>
      </w:r>
      <w:r w:rsidRPr="005D34EA">
        <w:rPr>
          <w:rStyle w:val="Strong"/>
          <w:rFonts w:asciiTheme="minorHAnsi" w:hAnsiTheme="minorHAnsi"/>
          <w:color w:val="262626" w:themeColor="text1" w:themeTint="D9"/>
          <w:sz w:val="20"/>
          <w:szCs w:val="20"/>
        </w:rPr>
        <w:t>TG will investigate</w:t>
      </w:r>
      <w:r>
        <w:rPr>
          <w:rStyle w:val="Strong"/>
          <w:rFonts w:asciiTheme="minorHAnsi" w:hAnsiTheme="minorHAnsi"/>
          <w:b w:val="0"/>
          <w:bCs w:val="0"/>
          <w:color w:val="262626" w:themeColor="text1" w:themeTint="D9"/>
          <w:sz w:val="20"/>
          <w:szCs w:val="20"/>
        </w:rPr>
        <w:t>.</w:t>
      </w:r>
    </w:p>
    <w:p w14:paraId="7A7CAFD8" w14:textId="2B3CE41A" w:rsidR="009A2B8E" w:rsidRPr="0073265C" w:rsidRDefault="009A2B8E" w:rsidP="009A2B8E">
      <w:pPr>
        <w:tabs>
          <w:tab w:val="left" w:pos="426"/>
          <w:tab w:val="right" w:pos="9639"/>
        </w:tabs>
        <w:suppressAutoHyphens/>
        <w:spacing w:after="120"/>
        <w:ind w:left="426" w:right="-25" w:hanging="426"/>
        <w:jc w:val="both"/>
        <w:rPr>
          <w:rStyle w:val="Strong"/>
          <w:rFonts w:asciiTheme="minorHAnsi" w:hAnsiTheme="minorHAnsi"/>
          <w:i/>
          <w:iCs/>
          <w:color w:val="262626" w:themeColor="text1" w:themeTint="D9"/>
          <w:sz w:val="20"/>
          <w:szCs w:val="20"/>
        </w:rPr>
      </w:pPr>
      <w:r w:rsidRPr="0073265C">
        <w:rPr>
          <w:rStyle w:val="Strong"/>
          <w:rFonts w:asciiTheme="minorHAnsi" w:hAnsiTheme="minorHAnsi"/>
          <w:i/>
          <w:iCs/>
          <w:color w:val="262626" w:themeColor="text1" w:themeTint="D9"/>
          <w:sz w:val="20"/>
          <w:szCs w:val="20"/>
        </w:rPr>
        <w:t>8.05pm - MM left the meeting.</w:t>
      </w:r>
    </w:p>
    <w:p w14:paraId="20F8E538" w14:textId="7019A300" w:rsidR="00046212" w:rsidRPr="00877C8C" w:rsidRDefault="00046212" w:rsidP="002E2920">
      <w:pPr>
        <w:pStyle w:val="ListParagraph"/>
        <w:numPr>
          <w:ilvl w:val="0"/>
          <w:numId w:val="1"/>
        </w:numPr>
        <w:tabs>
          <w:tab w:val="clear" w:pos="360"/>
          <w:tab w:val="left" w:pos="426"/>
          <w:tab w:val="right" w:pos="9639"/>
        </w:tabs>
        <w:suppressAutoHyphens/>
        <w:spacing w:after="120"/>
        <w:ind w:left="426" w:right="-23" w:hanging="426"/>
        <w:contextualSpacing w:val="0"/>
        <w:jc w:val="both"/>
        <w:rPr>
          <w:rStyle w:val="Strong"/>
          <w:rFonts w:ascii="Calibri" w:hAnsi="Calibri" w:cs="Calibri"/>
          <w:bCs w:val="0"/>
          <w:color w:val="262626" w:themeColor="text1" w:themeTint="D9"/>
          <w:sz w:val="20"/>
        </w:rPr>
      </w:pPr>
      <w:r>
        <w:rPr>
          <w:rStyle w:val="Strong"/>
          <w:rFonts w:ascii="Calibri" w:hAnsi="Calibri" w:cs="Calibri"/>
          <w:color w:val="262626" w:themeColor="text1" w:themeTint="D9"/>
          <w:sz w:val="20"/>
        </w:rPr>
        <w:t>Apologies for absence.</w:t>
      </w:r>
      <w:r w:rsidR="00B33002">
        <w:rPr>
          <w:rStyle w:val="Strong"/>
          <w:rFonts w:ascii="Calibri" w:hAnsi="Calibri" w:cs="Calibri"/>
          <w:color w:val="262626" w:themeColor="text1" w:themeTint="D9"/>
          <w:sz w:val="20"/>
        </w:rPr>
        <w:t xml:space="preserve">  </w:t>
      </w:r>
      <w:r w:rsidR="00B33002" w:rsidRPr="00B33002">
        <w:rPr>
          <w:rStyle w:val="Strong"/>
          <w:rFonts w:ascii="Calibri" w:hAnsi="Calibri" w:cs="Calibri"/>
          <w:b w:val="0"/>
          <w:bCs w:val="0"/>
          <w:color w:val="262626" w:themeColor="text1" w:themeTint="D9"/>
          <w:sz w:val="20"/>
        </w:rPr>
        <w:t>County Cllr Ms Angharad Davies would arrive after attending the Peasmarsh PC</w:t>
      </w:r>
      <w:r w:rsidR="00BC3021">
        <w:rPr>
          <w:rStyle w:val="Strong"/>
          <w:rFonts w:ascii="Calibri" w:hAnsi="Calibri" w:cs="Calibri"/>
          <w:b w:val="0"/>
          <w:bCs w:val="0"/>
          <w:color w:val="262626" w:themeColor="text1" w:themeTint="D9"/>
          <w:sz w:val="20"/>
        </w:rPr>
        <w:t xml:space="preserve"> meeting.</w:t>
      </w:r>
    </w:p>
    <w:p w14:paraId="077E6718" w14:textId="51632817" w:rsidR="00046212" w:rsidRDefault="00046212" w:rsidP="009A2B8E">
      <w:pPr>
        <w:pStyle w:val="ListParagraph"/>
        <w:numPr>
          <w:ilvl w:val="0"/>
          <w:numId w:val="1"/>
        </w:numPr>
        <w:tabs>
          <w:tab w:val="clear" w:pos="360"/>
          <w:tab w:val="left" w:pos="426"/>
          <w:tab w:val="right" w:pos="9639"/>
        </w:tabs>
        <w:suppressAutoHyphens/>
        <w:ind w:left="425" w:right="-23" w:hanging="426"/>
        <w:contextualSpacing w:val="0"/>
        <w:jc w:val="both"/>
        <w:rPr>
          <w:rStyle w:val="Strong"/>
          <w:rFonts w:ascii="Calibri" w:hAnsi="Calibri" w:cs="Calibri"/>
          <w:color w:val="262626" w:themeColor="text1" w:themeTint="D9"/>
          <w:sz w:val="20"/>
        </w:rPr>
      </w:pPr>
      <w:r w:rsidRPr="00CD2B6B">
        <w:rPr>
          <w:rStyle w:val="Strong"/>
          <w:rFonts w:ascii="Calibri" w:hAnsi="Calibri" w:cs="Calibri"/>
          <w:color w:val="262626" w:themeColor="text1" w:themeTint="D9"/>
          <w:sz w:val="20"/>
        </w:rPr>
        <w:t>Reports from County,</w:t>
      </w:r>
      <w:r w:rsidRPr="00CD2B6B">
        <w:rPr>
          <w:rFonts w:ascii="Calibri" w:hAnsi="Calibri" w:cs="Calibri"/>
          <w:b/>
          <w:color w:val="262626" w:themeColor="text1" w:themeTint="D9"/>
          <w:sz w:val="20"/>
        </w:rPr>
        <w:t xml:space="preserve"> </w:t>
      </w:r>
      <w:r w:rsidRPr="00CD2B6B">
        <w:rPr>
          <w:rStyle w:val="Strong"/>
          <w:rFonts w:ascii="Calibri" w:hAnsi="Calibri" w:cs="Calibri"/>
          <w:color w:val="262626" w:themeColor="text1" w:themeTint="D9"/>
          <w:sz w:val="20"/>
        </w:rPr>
        <w:t xml:space="preserve">District and Parish Councillors. </w:t>
      </w:r>
    </w:p>
    <w:p w14:paraId="19961FFD" w14:textId="7DFB4166" w:rsidR="009A2B8E" w:rsidRDefault="009A2B8E" w:rsidP="009A2B8E">
      <w:pPr>
        <w:pStyle w:val="ListParagraph"/>
        <w:tabs>
          <w:tab w:val="left" w:pos="426"/>
          <w:tab w:val="right" w:pos="9639"/>
        </w:tabs>
        <w:suppressAutoHyphens/>
        <w:ind w:left="425" w:right="-23"/>
        <w:contextualSpacing w:val="0"/>
        <w:jc w:val="both"/>
        <w:rPr>
          <w:rStyle w:val="Strong"/>
          <w:rFonts w:ascii="Calibri" w:hAnsi="Calibri" w:cs="Calibri"/>
          <w:b w:val="0"/>
          <w:bCs w:val="0"/>
          <w:color w:val="262626" w:themeColor="text1" w:themeTint="D9"/>
          <w:sz w:val="20"/>
        </w:rPr>
      </w:pPr>
      <w:r>
        <w:rPr>
          <w:rStyle w:val="Strong"/>
          <w:rFonts w:ascii="Calibri" w:hAnsi="Calibri" w:cs="Calibri"/>
          <w:b w:val="0"/>
          <w:bCs w:val="0"/>
          <w:color w:val="262626" w:themeColor="text1" w:themeTint="D9"/>
          <w:sz w:val="20"/>
        </w:rPr>
        <w:t>AD’s report had been circulated</w:t>
      </w:r>
    </w:p>
    <w:p w14:paraId="6405D385" w14:textId="310D924D" w:rsidR="009A2B8E" w:rsidRDefault="009A2B8E" w:rsidP="009A2B8E">
      <w:pPr>
        <w:pStyle w:val="ListParagraph"/>
        <w:tabs>
          <w:tab w:val="left" w:pos="426"/>
          <w:tab w:val="right" w:pos="9639"/>
        </w:tabs>
        <w:suppressAutoHyphens/>
        <w:ind w:left="425" w:right="-23"/>
        <w:contextualSpacing w:val="0"/>
        <w:jc w:val="both"/>
        <w:rPr>
          <w:rStyle w:val="Strong"/>
          <w:rFonts w:ascii="Calibri" w:hAnsi="Calibri" w:cs="Calibri"/>
          <w:b w:val="0"/>
          <w:bCs w:val="0"/>
          <w:color w:val="262626" w:themeColor="text1" w:themeTint="D9"/>
          <w:sz w:val="20"/>
        </w:rPr>
      </w:pPr>
      <w:r w:rsidRPr="009A2B8E">
        <w:rPr>
          <w:rStyle w:val="Strong"/>
          <w:rFonts w:ascii="Calibri" w:hAnsi="Calibri" w:cs="Calibri"/>
          <w:b w:val="0"/>
          <w:bCs w:val="0"/>
          <w:color w:val="262626" w:themeColor="text1" w:themeTint="D9"/>
          <w:sz w:val="20"/>
        </w:rPr>
        <w:t>District Cllrs report had been emailed late afternoon and would be circulated.</w:t>
      </w:r>
    </w:p>
    <w:p w14:paraId="70B25AED" w14:textId="671847BF" w:rsidR="009A2B8E" w:rsidRDefault="009A2B8E" w:rsidP="009A2B8E">
      <w:pPr>
        <w:pStyle w:val="ListParagraph"/>
        <w:tabs>
          <w:tab w:val="left" w:pos="426"/>
          <w:tab w:val="right" w:pos="9639"/>
        </w:tabs>
        <w:suppressAutoHyphens/>
        <w:ind w:left="425" w:right="-23"/>
        <w:contextualSpacing w:val="0"/>
        <w:jc w:val="both"/>
        <w:rPr>
          <w:rStyle w:val="Strong"/>
          <w:rFonts w:ascii="Calibri" w:hAnsi="Calibri" w:cs="Calibri"/>
          <w:color w:val="262626" w:themeColor="text1" w:themeTint="D9"/>
          <w:sz w:val="20"/>
        </w:rPr>
      </w:pPr>
      <w:r>
        <w:rPr>
          <w:rStyle w:val="Strong"/>
          <w:rFonts w:ascii="Calibri" w:hAnsi="Calibri" w:cs="Calibri"/>
          <w:b w:val="0"/>
          <w:bCs w:val="0"/>
          <w:color w:val="262626" w:themeColor="text1" w:themeTint="D9"/>
          <w:sz w:val="20"/>
        </w:rPr>
        <w:t xml:space="preserve">TL said new </w:t>
      </w:r>
      <w:r w:rsidR="00BC3021">
        <w:rPr>
          <w:rStyle w:val="Strong"/>
          <w:rFonts w:ascii="Calibri" w:hAnsi="Calibri" w:cs="Calibri"/>
          <w:b w:val="0"/>
          <w:bCs w:val="0"/>
          <w:color w:val="262626" w:themeColor="text1" w:themeTint="D9"/>
          <w:sz w:val="20"/>
        </w:rPr>
        <w:t>Perspex</w:t>
      </w:r>
      <w:r>
        <w:rPr>
          <w:rStyle w:val="Strong"/>
          <w:rFonts w:ascii="Calibri" w:hAnsi="Calibri" w:cs="Calibri"/>
          <w:b w:val="0"/>
          <w:bCs w:val="0"/>
          <w:color w:val="262626" w:themeColor="text1" w:themeTint="D9"/>
          <w:sz w:val="20"/>
        </w:rPr>
        <w:t xml:space="preserve"> fronts are needed for the two noticeboards.  Clerk will speak to Wil.</w:t>
      </w:r>
      <w:r>
        <w:rPr>
          <w:rStyle w:val="Strong"/>
          <w:rFonts w:ascii="Calibri" w:hAnsi="Calibri" w:cs="Calibri"/>
          <w:b w:val="0"/>
          <w:bCs w:val="0"/>
          <w:color w:val="262626" w:themeColor="text1" w:themeTint="D9"/>
          <w:sz w:val="20"/>
        </w:rPr>
        <w:tab/>
      </w:r>
      <w:r>
        <w:rPr>
          <w:rStyle w:val="Strong"/>
          <w:rFonts w:ascii="Calibri" w:hAnsi="Calibri" w:cs="Calibri"/>
          <w:color w:val="262626" w:themeColor="text1" w:themeTint="D9"/>
          <w:sz w:val="20"/>
        </w:rPr>
        <w:t>Clerk.</w:t>
      </w:r>
    </w:p>
    <w:p w14:paraId="1745BDB7" w14:textId="3F673B06" w:rsidR="00046212" w:rsidRPr="009A2B8E" w:rsidRDefault="00046212" w:rsidP="009A2B8E">
      <w:pPr>
        <w:pStyle w:val="ListParagraph"/>
        <w:numPr>
          <w:ilvl w:val="0"/>
          <w:numId w:val="1"/>
        </w:numPr>
        <w:tabs>
          <w:tab w:val="clear" w:pos="360"/>
          <w:tab w:val="left" w:pos="426"/>
          <w:tab w:val="right" w:pos="9639"/>
        </w:tabs>
        <w:suppressAutoHyphens/>
        <w:spacing w:before="120" w:after="120"/>
        <w:ind w:left="425" w:right="-23" w:hanging="425"/>
        <w:contextualSpacing w:val="0"/>
        <w:jc w:val="both"/>
        <w:rPr>
          <w:rStyle w:val="Strong"/>
          <w:rFonts w:ascii="Calibri" w:hAnsi="Calibri" w:cs="Calibri"/>
          <w:bCs w:val="0"/>
          <w:i/>
          <w:iCs/>
          <w:color w:val="262626" w:themeColor="text1" w:themeTint="D9"/>
          <w:sz w:val="20"/>
        </w:rPr>
      </w:pPr>
      <w:r w:rsidRPr="00A25162">
        <w:rPr>
          <w:rStyle w:val="Strong"/>
          <w:rFonts w:ascii="Calibri" w:hAnsi="Calibri" w:cs="Calibri"/>
          <w:color w:val="262626" w:themeColor="text1" w:themeTint="D9"/>
          <w:sz w:val="20"/>
        </w:rPr>
        <w:t>Report from the Clerk –</w:t>
      </w:r>
      <w:r>
        <w:rPr>
          <w:rStyle w:val="Strong"/>
          <w:rFonts w:ascii="Calibri" w:hAnsi="Calibri" w:cs="Calibri"/>
          <w:color w:val="262626" w:themeColor="text1" w:themeTint="D9"/>
          <w:sz w:val="20"/>
        </w:rPr>
        <w:t xml:space="preserve"> </w:t>
      </w:r>
      <w:r w:rsidRPr="0084209A">
        <w:rPr>
          <w:rStyle w:val="Strong"/>
          <w:rFonts w:ascii="Calibri" w:hAnsi="Calibri" w:cs="Calibri"/>
          <w:b w:val="0"/>
          <w:bCs w:val="0"/>
          <w:color w:val="262626" w:themeColor="text1" w:themeTint="D9"/>
          <w:sz w:val="20"/>
        </w:rPr>
        <w:t>CIL payments,</w:t>
      </w:r>
      <w:r w:rsidRPr="00A25162">
        <w:rPr>
          <w:rStyle w:val="Strong"/>
          <w:rFonts w:ascii="Calibri" w:hAnsi="Calibri" w:cs="Calibri"/>
          <w:color w:val="262626" w:themeColor="text1" w:themeTint="D9"/>
          <w:sz w:val="20"/>
        </w:rPr>
        <w:t xml:space="preserve"> </w:t>
      </w:r>
      <w:r w:rsidRPr="00A25162">
        <w:rPr>
          <w:rFonts w:ascii="Calibri" w:hAnsi="Calibri" w:cs="Calibri"/>
          <w:color w:val="262626" w:themeColor="text1" w:themeTint="D9"/>
          <w:sz w:val="20"/>
        </w:rPr>
        <w:t>website accessibility compliance and speeding drivers-how to enforce penalties</w:t>
      </w:r>
      <w:r w:rsidRPr="009A2B8E">
        <w:rPr>
          <w:rFonts w:ascii="Calibri" w:hAnsi="Calibri" w:cs="Calibri"/>
          <w:i/>
          <w:iCs/>
          <w:color w:val="262626" w:themeColor="text1" w:themeTint="D9"/>
          <w:sz w:val="20"/>
        </w:rPr>
        <w:t>.</w:t>
      </w:r>
      <w:r w:rsidR="009A2B8E" w:rsidRPr="009A2B8E">
        <w:rPr>
          <w:rFonts w:ascii="Calibri" w:hAnsi="Calibri" w:cs="Calibri"/>
          <w:i/>
          <w:iCs/>
          <w:color w:val="262626" w:themeColor="text1" w:themeTint="D9"/>
          <w:sz w:val="20"/>
        </w:rPr>
        <w:t xml:space="preserve">  This item moved to follow Planning and TL asked for the Manroy application RR/2019/865 to be moved to the start of planning.  Agreed.</w:t>
      </w:r>
    </w:p>
    <w:p w14:paraId="698BDF95" w14:textId="42E1EF22" w:rsidR="00046212" w:rsidRPr="009A2B8E" w:rsidRDefault="00046212" w:rsidP="002E2920">
      <w:pPr>
        <w:pStyle w:val="ListParagraph"/>
        <w:numPr>
          <w:ilvl w:val="0"/>
          <w:numId w:val="1"/>
        </w:numPr>
        <w:tabs>
          <w:tab w:val="clear" w:pos="360"/>
          <w:tab w:val="left" w:pos="426"/>
          <w:tab w:val="right" w:pos="9639"/>
        </w:tabs>
        <w:suppressAutoHyphens/>
        <w:spacing w:after="120"/>
        <w:ind w:left="426" w:right="-23" w:hanging="426"/>
        <w:contextualSpacing w:val="0"/>
        <w:jc w:val="both"/>
        <w:rPr>
          <w:rFonts w:ascii="Calibri" w:hAnsi="Calibri" w:cs="Calibri"/>
          <w:b/>
          <w:color w:val="262626" w:themeColor="text1" w:themeTint="D9"/>
          <w:sz w:val="20"/>
        </w:rPr>
      </w:pPr>
      <w:r w:rsidRPr="00CD2B6B">
        <w:rPr>
          <w:rStyle w:val="Strong"/>
          <w:rFonts w:ascii="Calibri" w:hAnsi="Calibri" w:cs="Calibri"/>
          <w:color w:val="262626" w:themeColor="text1" w:themeTint="D9"/>
          <w:sz w:val="20"/>
        </w:rPr>
        <w:t xml:space="preserve">To </w:t>
      </w:r>
      <w:r w:rsidRPr="00CD2B6B">
        <w:rPr>
          <w:rFonts w:ascii="Calibri" w:hAnsi="Calibri" w:cs="Calibri"/>
          <w:b/>
          <w:color w:val="262626" w:themeColor="text1" w:themeTint="D9"/>
          <w:sz w:val="20"/>
        </w:rPr>
        <w:t>consider and approve</w:t>
      </w:r>
      <w:r w:rsidRPr="00CD2B6B">
        <w:rPr>
          <w:rFonts w:ascii="Calibri" w:hAnsi="Calibri" w:cs="Calibri"/>
          <w:color w:val="262626" w:themeColor="text1" w:themeTint="D9"/>
          <w:sz w:val="20"/>
        </w:rPr>
        <w:t xml:space="preserve"> the signing by the Chairman of the minutes of the</w:t>
      </w:r>
      <w:r>
        <w:rPr>
          <w:rFonts w:ascii="Calibri" w:hAnsi="Calibri" w:cs="Calibri"/>
          <w:color w:val="262626" w:themeColor="text1" w:themeTint="D9"/>
          <w:sz w:val="20"/>
        </w:rPr>
        <w:t xml:space="preserve"> </w:t>
      </w:r>
      <w:r w:rsidRPr="00CD2B6B">
        <w:rPr>
          <w:rFonts w:ascii="Calibri" w:hAnsi="Calibri" w:cs="Calibri"/>
          <w:color w:val="262626" w:themeColor="text1" w:themeTint="D9"/>
          <w:sz w:val="20"/>
        </w:rPr>
        <w:t xml:space="preserve">PC meeting of </w:t>
      </w:r>
      <w:r>
        <w:rPr>
          <w:rFonts w:ascii="Calibri" w:hAnsi="Calibri" w:cs="Calibri"/>
          <w:color w:val="262626" w:themeColor="text1" w:themeTint="D9"/>
          <w:sz w:val="20"/>
        </w:rPr>
        <w:t>18 June</w:t>
      </w:r>
      <w:r w:rsidRPr="00CD2B6B">
        <w:rPr>
          <w:rFonts w:ascii="Calibri" w:hAnsi="Calibri" w:cs="Calibri"/>
          <w:color w:val="262626" w:themeColor="text1" w:themeTint="D9"/>
          <w:sz w:val="20"/>
        </w:rPr>
        <w:t xml:space="preserve"> 2019.</w:t>
      </w:r>
      <w:r w:rsidR="009A2B8E">
        <w:rPr>
          <w:rFonts w:ascii="Calibri" w:hAnsi="Calibri" w:cs="Calibri"/>
          <w:color w:val="262626" w:themeColor="text1" w:themeTint="D9"/>
          <w:sz w:val="20"/>
        </w:rPr>
        <w:t xml:space="preserve"> The minutes were approved and signed by TL.</w:t>
      </w:r>
    </w:p>
    <w:p w14:paraId="709FD526" w14:textId="0CA26934" w:rsidR="009A2B8E" w:rsidRPr="0073265C" w:rsidRDefault="009A2B8E" w:rsidP="009B78CC">
      <w:pPr>
        <w:pStyle w:val="ListParagraph"/>
        <w:tabs>
          <w:tab w:val="left" w:pos="426"/>
          <w:tab w:val="right" w:pos="9639"/>
        </w:tabs>
        <w:suppressAutoHyphens/>
        <w:spacing w:after="120"/>
        <w:ind w:left="357" w:right="-23" w:hanging="357"/>
        <w:contextualSpacing w:val="0"/>
        <w:jc w:val="both"/>
        <w:rPr>
          <w:rFonts w:ascii="Calibri" w:hAnsi="Calibri" w:cs="Calibri"/>
          <w:b/>
          <w:i/>
          <w:iCs/>
          <w:color w:val="262626" w:themeColor="text1" w:themeTint="D9"/>
          <w:sz w:val="20"/>
        </w:rPr>
      </w:pPr>
      <w:r w:rsidRPr="0073265C">
        <w:rPr>
          <w:rStyle w:val="Strong"/>
          <w:rFonts w:ascii="Calibri" w:hAnsi="Calibri" w:cs="Calibri"/>
          <w:i/>
          <w:iCs/>
          <w:color w:val="262626" w:themeColor="text1" w:themeTint="D9"/>
          <w:sz w:val="20"/>
        </w:rPr>
        <w:t>8.10pm - AD arrived.</w:t>
      </w:r>
    </w:p>
    <w:p w14:paraId="360D499F" w14:textId="77777777" w:rsidR="00046212" w:rsidRPr="004B2334" w:rsidRDefault="00046212" w:rsidP="009B78CC">
      <w:pPr>
        <w:pStyle w:val="ListParagraph"/>
        <w:numPr>
          <w:ilvl w:val="0"/>
          <w:numId w:val="1"/>
        </w:numPr>
        <w:tabs>
          <w:tab w:val="clear" w:pos="360"/>
          <w:tab w:val="left" w:pos="426"/>
          <w:tab w:val="right" w:pos="9639"/>
        </w:tabs>
        <w:suppressAutoHyphens/>
        <w:ind w:left="425" w:right="-23" w:hanging="425"/>
        <w:contextualSpacing w:val="0"/>
        <w:jc w:val="both"/>
        <w:rPr>
          <w:rFonts w:ascii="Calibri" w:hAnsi="Calibri" w:cs="Calibri"/>
          <w:b/>
          <w:color w:val="262626" w:themeColor="text1" w:themeTint="D9"/>
          <w:sz w:val="20"/>
        </w:rPr>
      </w:pPr>
      <w:r w:rsidRPr="00CD2B6B">
        <w:rPr>
          <w:rFonts w:ascii="Calibri" w:hAnsi="Calibri" w:cs="Calibri"/>
          <w:b/>
          <w:color w:val="262626" w:themeColor="text1" w:themeTint="D9"/>
          <w:sz w:val="20"/>
        </w:rPr>
        <w:t xml:space="preserve">PLANNING </w:t>
      </w:r>
      <w:r w:rsidRPr="004B2334">
        <w:rPr>
          <w:rFonts w:ascii="Calibri" w:hAnsi="Calibri" w:cs="Calibri"/>
          <w:b/>
          <w:color w:val="262626" w:themeColor="text1" w:themeTint="D9"/>
          <w:sz w:val="20"/>
        </w:rPr>
        <w:t>APPLICATIONS</w:t>
      </w:r>
      <w:r w:rsidRPr="004B2334">
        <w:rPr>
          <w:rFonts w:ascii="Calibri" w:hAnsi="Calibri" w:cs="Calibri"/>
          <w:color w:val="262626" w:themeColor="text1" w:themeTint="D9"/>
          <w:sz w:val="20"/>
        </w:rPr>
        <w:t xml:space="preserve"> – to consider those</w:t>
      </w:r>
      <w:r w:rsidRPr="004B2334">
        <w:rPr>
          <w:rFonts w:ascii="Calibri" w:hAnsi="Calibri" w:cs="Calibri"/>
          <w:b/>
          <w:color w:val="262626" w:themeColor="text1" w:themeTint="D9"/>
          <w:sz w:val="20"/>
        </w:rPr>
        <w:t xml:space="preserve"> </w:t>
      </w:r>
      <w:r w:rsidRPr="004B2334">
        <w:rPr>
          <w:rFonts w:ascii="Calibri" w:hAnsi="Calibri" w:cs="Calibri"/>
          <w:color w:val="262626" w:themeColor="text1" w:themeTint="D9"/>
          <w:sz w:val="20"/>
        </w:rPr>
        <w:t>received from RDC and any other planning matters.</w:t>
      </w:r>
    </w:p>
    <w:p w14:paraId="27D84F29" w14:textId="36F2775B" w:rsidR="009B78CC" w:rsidRPr="00674179" w:rsidRDefault="009A2B8E" w:rsidP="00674179">
      <w:pPr>
        <w:pStyle w:val="ListParagraph"/>
        <w:tabs>
          <w:tab w:val="left" w:pos="426"/>
          <w:tab w:val="right" w:pos="9639"/>
        </w:tabs>
        <w:ind w:left="426" w:right="-23"/>
        <w:contextualSpacing w:val="0"/>
        <w:jc w:val="both"/>
        <w:rPr>
          <w:rFonts w:ascii="Calibri" w:hAnsi="Calibri" w:cs="Calibri"/>
          <w:sz w:val="20"/>
        </w:rPr>
      </w:pPr>
      <w:r w:rsidRPr="004B2334">
        <w:rPr>
          <w:rFonts w:ascii="Calibri" w:hAnsi="Calibri" w:cs="Calibri"/>
          <w:b/>
          <w:sz w:val="20"/>
        </w:rPr>
        <w:t>RR/</w:t>
      </w:r>
      <w:r w:rsidRPr="004B2334">
        <w:rPr>
          <w:rFonts w:ascii="Calibri" w:hAnsi="Calibri" w:cs="Calibri"/>
          <w:b/>
          <w:bCs/>
          <w:sz w:val="20"/>
        </w:rPr>
        <w:t>2019/865/P (D) Manroy Engineering, Hobbs Lane</w:t>
      </w:r>
      <w:r w:rsidRPr="004B2334">
        <w:rPr>
          <w:rFonts w:ascii="Calibri" w:hAnsi="Calibri" w:cs="Calibri"/>
          <w:sz w:val="20"/>
        </w:rPr>
        <w:t>. Outline: Demolition of existing industrial building and erection of five dwellings and parking.</w:t>
      </w:r>
      <w:r>
        <w:rPr>
          <w:rFonts w:ascii="Calibri" w:hAnsi="Calibri" w:cs="Calibri"/>
          <w:sz w:val="20"/>
        </w:rPr>
        <w:t xml:space="preserve">  </w:t>
      </w:r>
      <w:r w:rsidRPr="009A2B8E">
        <w:rPr>
          <w:rFonts w:ascii="Calibri" w:hAnsi="Calibri" w:cs="Calibri"/>
          <w:b/>
          <w:bCs/>
          <w:sz w:val="20"/>
        </w:rPr>
        <w:t>AC declared</w:t>
      </w:r>
      <w:r w:rsidRPr="009A2B8E">
        <w:rPr>
          <w:rFonts w:ascii="Calibri" w:hAnsi="Calibri" w:cs="Calibri"/>
          <w:b/>
          <w:bCs/>
          <w:color w:val="FF0000"/>
          <w:sz w:val="20"/>
        </w:rPr>
        <w:t xml:space="preserve"> </w:t>
      </w:r>
      <w:r w:rsidRPr="009A2B8E">
        <w:rPr>
          <w:rFonts w:ascii="Calibri" w:hAnsi="Calibri" w:cs="Calibri"/>
          <w:b/>
          <w:bCs/>
          <w:sz w:val="20"/>
        </w:rPr>
        <w:t>a personal interest</w:t>
      </w:r>
      <w:r>
        <w:rPr>
          <w:rFonts w:ascii="Calibri" w:hAnsi="Calibri" w:cs="Calibri"/>
          <w:sz w:val="20"/>
        </w:rPr>
        <w:t xml:space="preserve">. </w:t>
      </w:r>
      <w:r w:rsidR="009B78CC">
        <w:rPr>
          <w:rFonts w:ascii="Calibri" w:hAnsi="Calibri" w:cs="Calibri"/>
          <w:sz w:val="20"/>
        </w:rPr>
        <w:t>Members were unsure how the development of the</w:t>
      </w:r>
      <w:r w:rsidR="00C87AA8">
        <w:rPr>
          <w:rFonts w:ascii="Calibri" w:hAnsi="Calibri" w:cs="Calibri"/>
          <w:sz w:val="20"/>
        </w:rPr>
        <w:t xml:space="preserve"> proposed</w:t>
      </w:r>
      <w:r w:rsidR="009B78CC">
        <w:rPr>
          <w:rFonts w:ascii="Calibri" w:hAnsi="Calibri" w:cs="Calibri"/>
          <w:sz w:val="20"/>
        </w:rPr>
        <w:t xml:space="preserve"> five houses might affect the 14 houses planned under the D</w:t>
      </w:r>
      <w:r w:rsidR="00A7102B">
        <w:rPr>
          <w:rFonts w:ascii="Calibri" w:hAnsi="Calibri" w:cs="Calibri"/>
          <w:sz w:val="20"/>
        </w:rPr>
        <w:t>aSA</w:t>
      </w:r>
      <w:r w:rsidR="009B78CC">
        <w:rPr>
          <w:rFonts w:ascii="Calibri" w:hAnsi="Calibri" w:cs="Calibri"/>
          <w:sz w:val="20"/>
        </w:rPr>
        <w:t xml:space="preserve"> scheme</w:t>
      </w:r>
      <w:r w:rsidR="00C87AA8">
        <w:rPr>
          <w:rFonts w:ascii="Calibri" w:hAnsi="Calibri" w:cs="Calibri"/>
          <w:sz w:val="20"/>
        </w:rPr>
        <w:t xml:space="preserve">. </w:t>
      </w:r>
      <w:r w:rsidR="00A7102B" w:rsidRPr="00A7102B">
        <w:rPr>
          <w:rFonts w:ascii="Calibri" w:hAnsi="Calibri" w:cs="Calibri"/>
          <w:sz w:val="20"/>
          <w:szCs w:val="20"/>
        </w:rPr>
        <w:t xml:space="preserve">A Preliminary Ground Contamination Risk Assessment </w:t>
      </w:r>
      <w:r w:rsidR="00A7102B">
        <w:rPr>
          <w:rFonts w:ascii="Calibri" w:hAnsi="Calibri" w:cs="Calibri"/>
          <w:sz w:val="20"/>
          <w:szCs w:val="20"/>
        </w:rPr>
        <w:t xml:space="preserve">Report </w:t>
      </w:r>
      <w:r w:rsidR="00C87AA8" w:rsidRPr="00A7102B">
        <w:rPr>
          <w:rFonts w:ascii="Calibri" w:hAnsi="Calibri" w:cs="Calibri"/>
          <w:sz w:val="20"/>
          <w:szCs w:val="20"/>
        </w:rPr>
        <w:t>had been produced</w:t>
      </w:r>
      <w:r w:rsidR="00C87AA8">
        <w:rPr>
          <w:rFonts w:ascii="Calibri" w:hAnsi="Calibri" w:cs="Calibri"/>
          <w:sz w:val="20"/>
        </w:rPr>
        <w:t xml:space="preserve"> showing the beneficiary as Bently &amp; Hall and </w:t>
      </w:r>
      <w:r w:rsidR="00400D11">
        <w:rPr>
          <w:rFonts w:ascii="Calibri" w:hAnsi="Calibri" w:cs="Calibri"/>
          <w:sz w:val="20"/>
        </w:rPr>
        <w:t>members questioned if they had bought some of the land from Manroy Engineering.</w:t>
      </w:r>
      <w:r w:rsidR="009B78CC">
        <w:rPr>
          <w:rFonts w:ascii="Calibri" w:hAnsi="Calibri" w:cs="Calibri"/>
          <w:sz w:val="20"/>
        </w:rPr>
        <w:t xml:space="preserve"> </w:t>
      </w:r>
      <w:r w:rsidR="00400D11">
        <w:rPr>
          <w:rFonts w:ascii="Calibri" w:hAnsi="Calibri" w:cs="Calibri"/>
          <w:sz w:val="20"/>
        </w:rPr>
        <w:t xml:space="preserve"> </w:t>
      </w:r>
      <w:r w:rsidR="00567B36">
        <w:rPr>
          <w:rFonts w:ascii="Calibri" w:hAnsi="Calibri" w:cs="Calibri"/>
          <w:sz w:val="20"/>
        </w:rPr>
        <w:t xml:space="preserve">TL said </w:t>
      </w:r>
      <w:r w:rsidR="00674179">
        <w:rPr>
          <w:rFonts w:ascii="Calibri" w:hAnsi="Calibri" w:cs="Calibri"/>
          <w:sz w:val="20"/>
        </w:rPr>
        <w:t xml:space="preserve">she was concerned that </w:t>
      </w:r>
      <w:r w:rsidR="00567B36">
        <w:rPr>
          <w:rFonts w:ascii="Calibri" w:hAnsi="Calibri" w:cs="Calibri"/>
          <w:sz w:val="20"/>
        </w:rPr>
        <w:t xml:space="preserve">if five houses were built </w:t>
      </w:r>
      <w:r w:rsidR="00674179">
        <w:rPr>
          <w:rFonts w:ascii="Calibri" w:hAnsi="Calibri" w:cs="Calibri"/>
          <w:sz w:val="20"/>
        </w:rPr>
        <w:t xml:space="preserve">and would not form part of the DaSA scheme </w:t>
      </w:r>
      <w:r w:rsidR="00567B36">
        <w:rPr>
          <w:rFonts w:ascii="Calibri" w:hAnsi="Calibri" w:cs="Calibri"/>
          <w:sz w:val="20"/>
        </w:rPr>
        <w:t xml:space="preserve">would </w:t>
      </w:r>
      <w:r w:rsidR="00674179">
        <w:rPr>
          <w:rFonts w:ascii="Calibri" w:hAnsi="Calibri" w:cs="Calibri"/>
          <w:sz w:val="20"/>
        </w:rPr>
        <w:t xml:space="preserve">there be sufficient space to build the </w:t>
      </w:r>
      <w:r w:rsidR="00567B36">
        <w:rPr>
          <w:rFonts w:ascii="Calibri" w:hAnsi="Calibri" w:cs="Calibri"/>
          <w:sz w:val="20"/>
        </w:rPr>
        <w:t>14 planned houses</w:t>
      </w:r>
      <w:r w:rsidR="00674179">
        <w:rPr>
          <w:rFonts w:ascii="Calibri" w:hAnsi="Calibri" w:cs="Calibri"/>
          <w:sz w:val="20"/>
        </w:rPr>
        <w:t>. If not</w:t>
      </w:r>
      <w:r w:rsidR="00BC3021">
        <w:rPr>
          <w:rFonts w:ascii="Calibri" w:hAnsi="Calibri" w:cs="Calibri"/>
          <w:sz w:val="20"/>
        </w:rPr>
        <w:t>,</w:t>
      </w:r>
      <w:r w:rsidR="00674179">
        <w:rPr>
          <w:rFonts w:ascii="Calibri" w:hAnsi="Calibri" w:cs="Calibri"/>
          <w:sz w:val="20"/>
        </w:rPr>
        <w:t xml:space="preserve"> then an alternative site would have to be found.  District councillors were unsure</w:t>
      </w:r>
      <w:r w:rsidR="00256875">
        <w:rPr>
          <w:rFonts w:ascii="Calibri" w:hAnsi="Calibri" w:cs="Calibri"/>
          <w:sz w:val="20"/>
        </w:rPr>
        <w:t xml:space="preserve"> and said they would investigate.</w:t>
      </w:r>
    </w:p>
    <w:p w14:paraId="05E3FFFA" w14:textId="2AC5556B" w:rsidR="009B78CC" w:rsidRDefault="009B78CC" w:rsidP="009B78CC">
      <w:pPr>
        <w:pStyle w:val="ListParagraph"/>
        <w:tabs>
          <w:tab w:val="left" w:pos="426"/>
          <w:tab w:val="right" w:pos="9639"/>
        </w:tabs>
        <w:ind w:left="426" w:right="-23" w:hanging="426"/>
        <w:contextualSpacing w:val="0"/>
        <w:jc w:val="both"/>
        <w:rPr>
          <w:rFonts w:ascii="Calibri" w:hAnsi="Calibri" w:cs="Calibri"/>
          <w:b/>
          <w:sz w:val="20"/>
        </w:rPr>
      </w:pPr>
      <w:r w:rsidRPr="00256875">
        <w:rPr>
          <w:rFonts w:ascii="Calibri" w:hAnsi="Calibri" w:cs="Calibri"/>
          <w:bCs/>
          <w:i/>
          <w:iCs/>
          <w:sz w:val="20"/>
        </w:rPr>
        <w:t>8.23</w:t>
      </w:r>
      <w:r w:rsidR="003B420F" w:rsidRPr="00256875">
        <w:rPr>
          <w:rFonts w:ascii="Calibri" w:hAnsi="Calibri" w:cs="Calibri"/>
          <w:bCs/>
          <w:i/>
          <w:iCs/>
          <w:sz w:val="20"/>
        </w:rPr>
        <w:t>pm</w:t>
      </w:r>
      <w:r w:rsidR="0073265C" w:rsidRPr="00256875">
        <w:rPr>
          <w:rFonts w:ascii="Calibri" w:hAnsi="Calibri" w:cs="Calibri"/>
          <w:bCs/>
          <w:i/>
          <w:iCs/>
          <w:sz w:val="20"/>
        </w:rPr>
        <w:t>.</w:t>
      </w:r>
      <w:r w:rsidR="003B420F" w:rsidRPr="00256875">
        <w:rPr>
          <w:rFonts w:ascii="Calibri" w:hAnsi="Calibri" w:cs="Calibri"/>
          <w:bCs/>
          <w:i/>
          <w:iCs/>
          <w:sz w:val="20"/>
        </w:rPr>
        <w:t xml:space="preserve"> </w:t>
      </w:r>
      <w:r w:rsidR="00BC3021">
        <w:rPr>
          <w:rFonts w:ascii="Calibri" w:hAnsi="Calibri" w:cs="Calibri"/>
          <w:bCs/>
          <w:i/>
          <w:iCs/>
          <w:sz w:val="20"/>
        </w:rPr>
        <w:t xml:space="preserve">The </w:t>
      </w:r>
      <w:r w:rsidRPr="00256875">
        <w:rPr>
          <w:rFonts w:ascii="Calibri" w:hAnsi="Calibri" w:cs="Calibri"/>
          <w:bCs/>
          <w:i/>
          <w:iCs/>
          <w:sz w:val="20"/>
        </w:rPr>
        <w:t xml:space="preserve">meeting </w:t>
      </w:r>
      <w:r w:rsidR="00BC3021">
        <w:rPr>
          <w:rFonts w:ascii="Calibri" w:hAnsi="Calibri" w:cs="Calibri"/>
          <w:bCs/>
          <w:i/>
          <w:iCs/>
          <w:sz w:val="20"/>
        </w:rPr>
        <w:t xml:space="preserve">closed </w:t>
      </w:r>
      <w:r w:rsidRPr="00256875">
        <w:rPr>
          <w:rFonts w:ascii="Calibri" w:hAnsi="Calibri" w:cs="Calibri"/>
          <w:bCs/>
          <w:i/>
          <w:iCs/>
          <w:sz w:val="20"/>
        </w:rPr>
        <w:t>to allow Mr Broadbent to speak.</w:t>
      </w:r>
      <w:r>
        <w:rPr>
          <w:rFonts w:ascii="Calibri" w:hAnsi="Calibri" w:cs="Calibri"/>
          <w:b/>
          <w:sz w:val="20"/>
        </w:rPr>
        <w:t xml:space="preserve"> </w:t>
      </w:r>
      <w:r w:rsidRPr="00400D11">
        <w:rPr>
          <w:rFonts w:ascii="Calibri" w:hAnsi="Calibri" w:cs="Calibri"/>
          <w:bCs/>
          <w:sz w:val="20"/>
        </w:rPr>
        <w:t xml:space="preserve"> He said the weight of </w:t>
      </w:r>
      <w:r w:rsidR="00400D11" w:rsidRPr="00400D11">
        <w:rPr>
          <w:rFonts w:ascii="Calibri" w:hAnsi="Calibri" w:cs="Calibri"/>
          <w:bCs/>
          <w:sz w:val="20"/>
        </w:rPr>
        <w:t>residents’</w:t>
      </w:r>
      <w:r w:rsidRPr="00400D11">
        <w:rPr>
          <w:rFonts w:ascii="Calibri" w:hAnsi="Calibri" w:cs="Calibri"/>
          <w:bCs/>
          <w:sz w:val="20"/>
        </w:rPr>
        <w:t xml:space="preserve"> objections and opinions must be taken into account when considering </w:t>
      </w:r>
      <w:r w:rsidR="00F041D6">
        <w:rPr>
          <w:rFonts w:ascii="Calibri" w:hAnsi="Calibri" w:cs="Calibri"/>
          <w:bCs/>
          <w:sz w:val="20"/>
        </w:rPr>
        <w:t>an</w:t>
      </w:r>
      <w:r w:rsidRPr="00400D11">
        <w:rPr>
          <w:rFonts w:ascii="Calibri" w:hAnsi="Calibri" w:cs="Calibri"/>
          <w:bCs/>
          <w:sz w:val="20"/>
        </w:rPr>
        <w:t xml:space="preserve"> application.</w:t>
      </w:r>
    </w:p>
    <w:p w14:paraId="5AE5148D" w14:textId="2CEF6F4C" w:rsidR="009B78CC" w:rsidRPr="009B78CC" w:rsidRDefault="009B78CC" w:rsidP="009B78CC">
      <w:pPr>
        <w:pStyle w:val="ListParagraph"/>
        <w:tabs>
          <w:tab w:val="left" w:pos="426"/>
          <w:tab w:val="right" w:pos="9639"/>
        </w:tabs>
        <w:ind w:left="426" w:right="-23" w:hanging="426"/>
        <w:contextualSpacing w:val="0"/>
        <w:jc w:val="both"/>
        <w:rPr>
          <w:rFonts w:ascii="Calibri" w:hAnsi="Calibri" w:cs="Calibri"/>
          <w:b/>
          <w:sz w:val="20"/>
        </w:rPr>
      </w:pPr>
      <w:r w:rsidRPr="00256875">
        <w:rPr>
          <w:rFonts w:ascii="Calibri" w:hAnsi="Calibri" w:cs="Calibri"/>
          <w:bCs/>
          <w:i/>
          <w:iCs/>
          <w:sz w:val="20"/>
        </w:rPr>
        <w:t>8.24</w:t>
      </w:r>
      <w:r w:rsidR="003B420F" w:rsidRPr="00256875">
        <w:rPr>
          <w:rFonts w:ascii="Calibri" w:hAnsi="Calibri" w:cs="Calibri"/>
          <w:bCs/>
          <w:i/>
          <w:iCs/>
          <w:sz w:val="20"/>
        </w:rPr>
        <w:t>pm</w:t>
      </w:r>
      <w:r w:rsidR="0073265C" w:rsidRPr="00256875">
        <w:rPr>
          <w:rFonts w:ascii="Calibri" w:hAnsi="Calibri" w:cs="Calibri"/>
          <w:bCs/>
          <w:i/>
          <w:iCs/>
          <w:sz w:val="20"/>
        </w:rPr>
        <w:t>.</w:t>
      </w:r>
      <w:r w:rsidRPr="00256875">
        <w:rPr>
          <w:rFonts w:ascii="Calibri" w:hAnsi="Calibri" w:cs="Calibri"/>
          <w:bCs/>
          <w:i/>
          <w:iCs/>
          <w:sz w:val="20"/>
        </w:rPr>
        <w:t xml:space="preserve"> The meeting resumed</w:t>
      </w:r>
      <w:r w:rsidRPr="003B420F">
        <w:rPr>
          <w:rFonts w:ascii="Calibri" w:hAnsi="Calibri" w:cs="Calibri"/>
          <w:b/>
          <w:i/>
          <w:iCs/>
          <w:sz w:val="20"/>
        </w:rPr>
        <w:t>.</w:t>
      </w:r>
      <w:r>
        <w:rPr>
          <w:rFonts w:ascii="Calibri" w:hAnsi="Calibri" w:cs="Calibri"/>
          <w:b/>
          <w:sz w:val="20"/>
        </w:rPr>
        <w:t xml:space="preserve"> </w:t>
      </w:r>
      <w:r w:rsidR="00400D11">
        <w:rPr>
          <w:rFonts w:ascii="Calibri" w:hAnsi="Calibri" w:cs="Calibri"/>
          <w:sz w:val="20"/>
        </w:rPr>
        <w:t xml:space="preserve">With all the uncertainties surrounding the application members said more information </w:t>
      </w:r>
      <w:r w:rsidR="00256875">
        <w:rPr>
          <w:rFonts w:ascii="Calibri" w:hAnsi="Calibri" w:cs="Calibri"/>
          <w:sz w:val="20"/>
        </w:rPr>
        <w:t xml:space="preserve">from Rother </w:t>
      </w:r>
      <w:r w:rsidR="00400D11">
        <w:rPr>
          <w:rFonts w:ascii="Calibri" w:hAnsi="Calibri" w:cs="Calibri"/>
          <w:sz w:val="20"/>
        </w:rPr>
        <w:t>must be so</w:t>
      </w:r>
      <w:r w:rsidR="00F041D6">
        <w:rPr>
          <w:rFonts w:ascii="Calibri" w:hAnsi="Calibri" w:cs="Calibri"/>
          <w:sz w:val="20"/>
        </w:rPr>
        <w:t>ught</w:t>
      </w:r>
      <w:r w:rsidR="00BC3021">
        <w:rPr>
          <w:rFonts w:ascii="Calibri" w:hAnsi="Calibri" w:cs="Calibri"/>
          <w:sz w:val="20"/>
        </w:rPr>
        <w:t>.  V</w:t>
      </w:r>
      <w:r w:rsidRPr="00F041D6">
        <w:rPr>
          <w:rFonts w:ascii="Calibri" w:hAnsi="Calibri" w:cs="Calibri"/>
          <w:b/>
          <w:sz w:val="20"/>
        </w:rPr>
        <w:t>ote</w:t>
      </w:r>
      <w:r w:rsidR="00BC3021">
        <w:rPr>
          <w:rFonts w:ascii="Calibri" w:hAnsi="Calibri" w:cs="Calibri"/>
          <w:b/>
          <w:sz w:val="20"/>
        </w:rPr>
        <w:t xml:space="preserve"> 4:0</w:t>
      </w:r>
      <w:r w:rsidRPr="00F041D6">
        <w:rPr>
          <w:rFonts w:ascii="Calibri" w:hAnsi="Calibri" w:cs="Calibri"/>
          <w:b/>
          <w:sz w:val="20"/>
        </w:rPr>
        <w:t xml:space="preserve"> against support</w:t>
      </w:r>
      <w:r w:rsidR="00BC3021">
        <w:rPr>
          <w:rFonts w:ascii="Calibri" w:hAnsi="Calibri" w:cs="Calibri"/>
          <w:b/>
          <w:sz w:val="20"/>
        </w:rPr>
        <w:t>.</w:t>
      </w:r>
      <w:r w:rsidR="00256875">
        <w:rPr>
          <w:rFonts w:ascii="Calibri" w:hAnsi="Calibri" w:cs="Calibri"/>
          <w:b/>
          <w:sz w:val="20"/>
        </w:rPr>
        <w:tab/>
      </w:r>
      <w:r w:rsidR="00256875" w:rsidRPr="00674179">
        <w:rPr>
          <w:rFonts w:ascii="Calibri" w:hAnsi="Calibri" w:cs="Calibri"/>
          <w:b/>
          <w:bCs/>
          <w:sz w:val="20"/>
        </w:rPr>
        <w:t>MM/TG/Clerk.</w:t>
      </w:r>
    </w:p>
    <w:p w14:paraId="410B69CA" w14:textId="551446B8" w:rsidR="004E7322" w:rsidRPr="008B5939" w:rsidRDefault="00046212" w:rsidP="009B78CC">
      <w:pPr>
        <w:pStyle w:val="ListParagraph"/>
        <w:tabs>
          <w:tab w:val="left" w:pos="426"/>
          <w:tab w:val="right" w:pos="9639"/>
        </w:tabs>
        <w:ind w:left="425" w:right="-23"/>
        <w:contextualSpacing w:val="0"/>
        <w:jc w:val="both"/>
        <w:rPr>
          <w:rFonts w:ascii="Calibri" w:hAnsi="Calibri" w:cs="Calibri"/>
          <w:b/>
          <w:sz w:val="20"/>
        </w:rPr>
      </w:pPr>
      <w:r w:rsidRPr="008B5939">
        <w:rPr>
          <w:rFonts w:ascii="Calibri" w:hAnsi="Calibri" w:cs="Calibri"/>
          <w:b/>
          <w:bCs/>
          <w:sz w:val="20"/>
        </w:rPr>
        <w:t>RR/2018/2673/P DEL Woodgate Farm, Church Lane</w:t>
      </w:r>
      <w:r>
        <w:rPr>
          <w:rFonts w:ascii="Calibri" w:hAnsi="Calibri" w:cs="Calibri"/>
          <w:sz w:val="20"/>
        </w:rPr>
        <w:t xml:space="preserve">.  </w:t>
      </w:r>
      <w:r w:rsidRPr="008B5939">
        <w:rPr>
          <w:rFonts w:ascii="Calibri" w:hAnsi="Calibri" w:cs="Calibri"/>
          <w:b/>
          <w:bCs/>
          <w:sz w:val="20"/>
        </w:rPr>
        <w:t>Amended plans.</w:t>
      </w:r>
      <w:r>
        <w:rPr>
          <w:rFonts w:ascii="Calibri" w:hAnsi="Calibri" w:cs="Calibri"/>
          <w:sz w:val="20"/>
        </w:rPr>
        <w:t xml:space="preserve"> </w:t>
      </w:r>
      <w:r w:rsidRPr="008B5939">
        <w:rPr>
          <w:rFonts w:ascii="Calibri" w:hAnsi="Calibri" w:cs="Calibri"/>
          <w:sz w:val="20"/>
        </w:rPr>
        <w:t>Erection of two buildings to be used as holiday-lets and for wellness treatment courses, together with associated parking and private drainage system.</w:t>
      </w:r>
      <w:r w:rsidR="004E7322">
        <w:rPr>
          <w:rFonts w:ascii="Calibri" w:hAnsi="Calibri" w:cs="Calibri"/>
          <w:sz w:val="20"/>
        </w:rPr>
        <w:t xml:space="preserve">  </w:t>
      </w:r>
      <w:r w:rsidR="00E56E32" w:rsidRPr="00E56E32">
        <w:rPr>
          <w:rStyle w:val="Strong"/>
          <w:rFonts w:ascii="Calibri" w:hAnsi="Calibri" w:cs="Calibri"/>
          <w:b w:val="0"/>
          <w:bCs w:val="0"/>
          <w:color w:val="000000"/>
          <w:sz w:val="20"/>
          <w:szCs w:val="20"/>
          <w:shd w:val="clear" w:color="auto" w:fill="FFFFFF"/>
        </w:rPr>
        <w:t xml:space="preserve">Members had concerns about the amount of additional traffic which the proposed development would generate along the shared track, which they do not own, and they would like more information on how this would be </w:t>
      </w:r>
      <w:r w:rsidR="00E56E32" w:rsidRPr="00E56E32">
        <w:rPr>
          <w:rStyle w:val="Strong"/>
          <w:rFonts w:ascii="Calibri" w:hAnsi="Calibri" w:cs="Calibri"/>
          <w:b w:val="0"/>
          <w:bCs w:val="0"/>
          <w:color w:val="000000"/>
          <w:sz w:val="20"/>
          <w:szCs w:val="20"/>
          <w:shd w:val="clear" w:color="auto" w:fill="FFFFFF"/>
        </w:rPr>
        <w:lastRenderedPageBreak/>
        <w:t>managed. There appeared to be a lack of utilities available on the site and asked what were the proposals to have these installed.  They also felt they would</w:t>
      </w:r>
      <w:r w:rsidR="00400D11">
        <w:rPr>
          <w:rStyle w:val="Strong"/>
          <w:rFonts w:ascii="Calibri" w:hAnsi="Calibri" w:cs="Calibri"/>
          <w:b w:val="0"/>
          <w:bCs w:val="0"/>
          <w:color w:val="000000"/>
          <w:sz w:val="20"/>
          <w:szCs w:val="20"/>
          <w:shd w:val="clear" w:color="auto" w:fill="FFFFFF"/>
        </w:rPr>
        <w:t xml:space="preserve"> like to see</w:t>
      </w:r>
      <w:r w:rsidR="00E56E32" w:rsidRPr="00E56E32">
        <w:rPr>
          <w:rStyle w:val="Strong"/>
          <w:rFonts w:ascii="Calibri" w:hAnsi="Calibri" w:cs="Calibri"/>
          <w:b w:val="0"/>
          <w:bCs w:val="0"/>
          <w:color w:val="000000"/>
          <w:sz w:val="20"/>
          <w:szCs w:val="20"/>
          <w:shd w:val="clear" w:color="auto" w:fill="FFFFFF"/>
        </w:rPr>
        <w:t xml:space="preserve"> more details on the construction of the buildings. They </w:t>
      </w:r>
      <w:r w:rsidR="00E56E32" w:rsidRPr="00400D11">
        <w:rPr>
          <w:rStyle w:val="Strong"/>
          <w:rFonts w:ascii="Calibri" w:hAnsi="Calibri" w:cs="Calibri"/>
          <w:color w:val="000000"/>
          <w:sz w:val="20"/>
          <w:szCs w:val="20"/>
          <w:shd w:val="clear" w:color="auto" w:fill="FFFFFF"/>
        </w:rPr>
        <w:t>voted 3:1 against support</w:t>
      </w:r>
      <w:r w:rsidR="00E56E32" w:rsidRPr="00E56E32">
        <w:rPr>
          <w:rStyle w:val="Strong"/>
          <w:rFonts w:ascii="Calibri" w:hAnsi="Calibri" w:cs="Calibri"/>
          <w:b w:val="0"/>
          <w:bCs w:val="0"/>
          <w:color w:val="000000"/>
          <w:sz w:val="20"/>
          <w:szCs w:val="20"/>
          <w:shd w:val="clear" w:color="auto" w:fill="FFFFFF"/>
        </w:rPr>
        <w:t>.</w:t>
      </w:r>
    </w:p>
    <w:p w14:paraId="6C2C0327" w14:textId="77777777" w:rsidR="00046212" w:rsidRDefault="00046212" w:rsidP="002E2920">
      <w:pPr>
        <w:pStyle w:val="ListParagraph"/>
        <w:tabs>
          <w:tab w:val="left" w:pos="426"/>
          <w:tab w:val="right" w:pos="9639"/>
        </w:tabs>
        <w:ind w:left="425" w:right="-23"/>
        <w:contextualSpacing w:val="0"/>
        <w:jc w:val="both"/>
        <w:rPr>
          <w:rFonts w:ascii="Calibri" w:hAnsi="Calibri" w:cs="Calibri"/>
          <w:b/>
          <w:color w:val="262626" w:themeColor="text1" w:themeTint="D9"/>
          <w:sz w:val="20"/>
        </w:rPr>
      </w:pPr>
      <w:r>
        <w:rPr>
          <w:rFonts w:ascii="Calibri" w:hAnsi="Calibri" w:cs="Calibri"/>
          <w:b/>
          <w:color w:val="262626" w:themeColor="text1" w:themeTint="D9"/>
          <w:sz w:val="20"/>
        </w:rPr>
        <w:t>Permissions granted:</w:t>
      </w:r>
    </w:p>
    <w:p w14:paraId="6F81D990" w14:textId="26C89C1B" w:rsidR="00046212" w:rsidRDefault="00046212" w:rsidP="003B420F">
      <w:pPr>
        <w:pStyle w:val="ListParagraph"/>
        <w:tabs>
          <w:tab w:val="left" w:pos="426"/>
          <w:tab w:val="right" w:pos="9639"/>
        </w:tabs>
        <w:spacing w:after="120"/>
        <w:ind w:left="425" w:right="-23"/>
        <w:contextualSpacing w:val="0"/>
        <w:jc w:val="both"/>
        <w:rPr>
          <w:rFonts w:ascii="Calibri" w:hAnsi="Calibri" w:cs="Calibri"/>
          <w:bCs/>
          <w:color w:val="262626" w:themeColor="text1" w:themeTint="D9"/>
          <w:sz w:val="20"/>
        </w:rPr>
      </w:pPr>
      <w:r>
        <w:rPr>
          <w:rFonts w:ascii="Calibri" w:hAnsi="Calibri" w:cs="Calibri"/>
          <w:b/>
          <w:color w:val="262626" w:themeColor="text1" w:themeTint="D9"/>
          <w:sz w:val="20"/>
        </w:rPr>
        <w:t xml:space="preserve">RR/2019/984/P - Cherry Tree House, Hobbs Lane. </w:t>
      </w:r>
      <w:r>
        <w:rPr>
          <w:rFonts w:ascii="Calibri" w:hAnsi="Calibri" w:cs="Calibri"/>
          <w:bCs/>
          <w:color w:val="262626" w:themeColor="text1" w:themeTint="D9"/>
          <w:sz w:val="20"/>
        </w:rPr>
        <w:t>Erection of a part single and part two storey side and rear extension.</w:t>
      </w:r>
    </w:p>
    <w:p w14:paraId="1E1066DC" w14:textId="4BB39D26" w:rsidR="00F041D6" w:rsidRPr="00F041D6" w:rsidRDefault="00F041D6" w:rsidP="00BC3021">
      <w:pPr>
        <w:pStyle w:val="ListParagraph"/>
        <w:tabs>
          <w:tab w:val="left" w:pos="426"/>
          <w:tab w:val="right" w:pos="9639"/>
        </w:tabs>
        <w:ind w:left="425" w:right="-23" w:hanging="425"/>
        <w:contextualSpacing w:val="0"/>
        <w:jc w:val="both"/>
        <w:rPr>
          <w:rFonts w:ascii="Calibri" w:hAnsi="Calibri" w:cs="Calibri"/>
          <w:bCs/>
          <w:color w:val="262626" w:themeColor="text1" w:themeTint="D9"/>
          <w:sz w:val="20"/>
        </w:rPr>
      </w:pPr>
      <w:r w:rsidRPr="003B420F">
        <w:rPr>
          <w:rFonts w:ascii="Calibri" w:hAnsi="Calibri" w:cs="Calibri"/>
          <w:b/>
          <w:i/>
          <w:iCs/>
          <w:color w:val="262626" w:themeColor="text1" w:themeTint="D9"/>
          <w:sz w:val="20"/>
        </w:rPr>
        <w:t>Item 4</w:t>
      </w:r>
      <w:r>
        <w:rPr>
          <w:rFonts w:ascii="Calibri" w:hAnsi="Calibri" w:cs="Calibri"/>
          <w:bCs/>
          <w:color w:val="262626" w:themeColor="text1" w:themeTint="D9"/>
          <w:sz w:val="20"/>
        </w:rPr>
        <w:t xml:space="preserve"> </w:t>
      </w:r>
      <w:r w:rsidR="0084209A">
        <w:rPr>
          <w:rFonts w:ascii="Calibri" w:hAnsi="Calibri" w:cs="Calibri"/>
          <w:bCs/>
          <w:color w:val="262626" w:themeColor="text1" w:themeTint="D9"/>
          <w:sz w:val="20"/>
        </w:rPr>
        <w:t>–</w:t>
      </w:r>
      <w:r>
        <w:rPr>
          <w:rFonts w:ascii="Calibri" w:hAnsi="Calibri" w:cs="Calibri"/>
          <w:bCs/>
          <w:color w:val="262626" w:themeColor="text1" w:themeTint="D9"/>
          <w:sz w:val="20"/>
        </w:rPr>
        <w:t xml:space="preserve"> </w:t>
      </w:r>
      <w:r w:rsidR="0084209A" w:rsidRPr="0084209A">
        <w:rPr>
          <w:rFonts w:ascii="Calibri" w:hAnsi="Calibri" w:cs="Calibri"/>
          <w:b/>
          <w:color w:val="262626" w:themeColor="text1" w:themeTint="D9"/>
          <w:sz w:val="20"/>
        </w:rPr>
        <w:t>CIL payments</w:t>
      </w:r>
      <w:r w:rsidR="0084209A">
        <w:rPr>
          <w:rFonts w:ascii="Calibri" w:hAnsi="Calibri" w:cs="Calibri"/>
          <w:bCs/>
          <w:color w:val="262626" w:themeColor="text1" w:themeTint="D9"/>
          <w:sz w:val="20"/>
        </w:rPr>
        <w:t xml:space="preserve"> - t</w:t>
      </w:r>
      <w:r>
        <w:rPr>
          <w:rFonts w:ascii="Calibri" w:hAnsi="Calibri" w:cs="Calibri"/>
          <w:bCs/>
          <w:color w:val="262626" w:themeColor="text1" w:themeTint="D9"/>
          <w:sz w:val="20"/>
        </w:rPr>
        <w:t>he clerk drew attention to a letter received 20 June from RDC stating bidding from Town and Parish Councils</w:t>
      </w:r>
      <w:r w:rsidR="0084209A">
        <w:rPr>
          <w:rFonts w:ascii="Calibri" w:hAnsi="Calibri" w:cs="Calibri"/>
          <w:bCs/>
          <w:color w:val="262626" w:themeColor="text1" w:themeTint="D9"/>
          <w:sz w:val="20"/>
        </w:rPr>
        <w:t xml:space="preserve"> </w:t>
      </w:r>
      <w:r>
        <w:rPr>
          <w:rFonts w:ascii="Calibri" w:hAnsi="Calibri" w:cs="Calibri"/>
          <w:bCs/>
          <w:color w:val="262626" w:themeColor="text1" w:themeTint="D9"/>
          <w:sz w:val="20"/>
        </w:rPr>
        <w:t xml:space="preserve">for monies </w:t>
      </w:r>
      <w:r w:rsidR="0084209A">
        <w:rPr>
          <w:rFonts w:ascii="Calibri" w:hAnsi="Calibri" w:cs="Calibri"/>
          <w:bCs/>
          <w:color w:val="262626" w:themeColor="text1" w:themeTint="D9"/>
          <w:sz w:val="20"/>
        </w:rPr>
        <w:t xml:space="preserve">received by RDC </w:t>
      </w:r>
      <w:r>
        <w:rPr>
          <w:rFonts w:ascii="Calibri" w:hAnsi="Calibri" w:cs="Calibri"/>
          <w:bCs/>
          <w:color w:val="262626" w:themeColor="text1" w:themeTint="D9"/>
          <w:sz w:val="20"/>
        </w:rPr>
        <w:t xml:space="preserve">from the CIL fund was open for </w:t>
      </w:r>
      <w:r w:rsidRPr="00F041D6">
        <w:rPr>
          <w:rFonts w:ascii="Calibri" w:hAnsi="Calibri" w:cs="Calibri"/>
          <w:bCs/>
          <w:color w:val="262626" w:themeColor="text1" w:themeTint="D9"/>
          <w:sz w:val="20"/>
          <w:szCs w:val="20"/>
        </w:rPr>
        <w:t xml:space="preserve">an </w:t>
      </w:r>
      <w:r w:rsidRPr="00F041D6">
        <w:rPr>
          <w:rFonts w:ascii="Calibri" w:hAnsi="Calibri" w:cs="Calibri"/>
          <w:bCs/>
          <w:sz w:val="20"/>
          <w:szCs w:val="20"/>
        </w:rPr>
        <w:t xml:space="preserve">eight-week period </w:t>
      </w:r>
      <w:r>
        <w:rPr>
          <w:rFonts w:ascii="Calibri" w:hAnsi="Calibri" w:cs="Calibri"/>
          <w:bCs/>
          <w:sz w:val="20"/>
          <w:szCs w:val="20"/>
        </w:rPr>
        <w:t>from</w:t>
      </w:r>
      <w:r w:rsidRPr="00F041D6">
        <w:rPr>
          <w:rFonts w:ascii="Calibri" w:hAnsi="Calibri" w:cs="Calibri"/>
          <w:sz w:val="20"/>
          <w:szCs w:val="20"/>
        </w:rPr>
        <w:t xml:space="preserve"> 24th June 2019, closing on 19</w:t>
      </w:r>
      <w:r w:rsidR="0084209A">
        <w:rPr>
          <w:rFonts w:ascii="Calibri" w:hAnsi="Calibri" w:cs="Calibri"/>
          <w:sz w:val="20"/>
          <w:szCs w:val="20"/>
        </w:rPr>
        <w:t xml:space="preserve"> </w:t>
      </w:r>
      <w:r w:rsidRPr="00F041D6">
        <w:rPr>
          <w:rFonts w:ascii="Calibri" w:hAnsi="Calibri" w:cs="Calibri"/>
          <w:sz w:val="20"/>
          <w:szCs w:val="20"/>
        </w:rPr>
        <w:t>August 2019</w:t>
      </w:r>
      <w:r>
        <w:rPr>
          <w:rFonts w:ascii="Calibri" w:hAnsi="Calibri" w:cs="Calibri"/>
          <w:sz w:val="20"/>
          <w:szCs w:val="20"/>
        </w:rPr>
        <w:t>.</w:t>
      </w:r>
      <w:r w:rsidRPr="00F041D6">
        <w:rPr>
          <w:rFonts w:ascii="Calibri" w:hAnsi="Calibri" w:cs="Calibri"/>
          <w:sz w:val="20"/>
          <w:szCs w:val="20"/>
        </w:rPr>
        <w:t xml:space="preserve"> </w:t>
      </w:r>
      <w:r w:rsidR="0084209A">
        <w:rPr>
          <w:rFonts w:ascii="Calibri" w:hAnsi="Calibri" w:cs="Calibri"/>
          <w:sz w:val="20"/>
          <w:szCs w:val="20"/>
        </w:rPr>
        <w:t xml:space="preserve"> </w:t>
      </w:r>
      <w:r>
        <w:rPr>
          <w:rFonts w:ascii="Calibri" w:hAnsi="Calibri" w:cs="Calibri"/>
          <w:sz w:val="20"/>
          <w:szCs w:val="20"/>
        </w:rPr>
        <w:t>PC’s</w:t>
      </w:r>
      <w:r w:rsidRPr="00F041D6">
        <w:rPr>
          <w:rFonts w:ascii="Calibri" w:hAnsi="Calibri" w:cs="Calibri"/>
          <w:sz w:val="20"/>
          <w:szCs w:val="20"/>
        </w:rPr>
        <w:t xml:space="preserve"> </w:t>
      </w:r>
      <w:r w:rsidR="0084209A">
        <w:rPr>
          <w:rFonts w:ascii="Calibri" w:hAnsi="Calibri" w:cs="Calibri"/>
          <w:sz w:val="20"/>
          <w:szCs w:val="20"/>
        </w:rPr>
        <w:t xml:space="preserve">have questioned RDC </w:t>
      </w:r>
      <w:r w:rsidRPr="00F041D6">
        <w:rPr>
          <w:rFonts w:ascii="Calibri" w:hAnsi="Calibri" w:cs="Calibri"/>
          <w:sz w:val="20"/>
          <w:szCs w:val="20"/>
        </w:rPr>
        <w:t>why the letter had been sent out too late</w:t>
      </w:r>
      <w:r>
        <w:rPr>
          <w:rFonts w:ascii="Calibri" w:hAnsi="Calibri" w:cs="Calibri"/>
          <w:sz w:val="20"/>
          <w:szCs w:val="20"/>
        </w:rPr>
        <w:t xml:space="preserve"> for </w:t>
      </w:r>
      <w:r w:rsidRPr="00F041D6">
        <w:rPr>
          <w:rFonts w:ascii="Calibri" w:hAnsi="Calibri" w:cs="Calibri"/>
          <w:sz w:val="20"/>
          <w:szCs w:val="20"/>
        </w:rPr>
        <w:t>those parishes who could apply from doing so.</w:t>
      </w:r>
      <w:r w:rsidR="0084209A">
        <w:rPr>
          <w:rFonts w:ascii="Calibri" w:hAnsi="Calibri" w:cs="Calibri"/>
          <w:sz w:val="20"/>
          <w:szCs w:val="20"/>
        </w:rPr>
        <w:t xml:space="preserve"> </w:t>
      </w:r>
      <w:r>
        <w:rPr>
          <w:rFonts w:ascii="Calibri" w:hAnsi="Calibri" w:cs="Calibri"/>
          <w:sz w:val="20"/>
          <w:szCs w:val="20"/>
        </w:rPr>
        <w:t xml:space="preserve"> </w:t>
      </w:r>
      <w:r w:rsidR="0084209A" w:rsidRPr="0084209A">
        <w:rPr>
          <w:rFonts w:ascii="Calibri" w:hAnsi="Calibri" w:cs="Calibri"/>
          <w:b/>
          <w:bCs/>
          <w:sz w:val="20"/>
          <w:szCs w:val="20"/>
        </w:rPr>
        <w:t xml:space="preserve">Website </w:t>
      </w:r>
      <w:r w:rsidR="00B769B4" w:rsidRPr="00B769B4">
        <w:rPr>
          <w:rFonts w:ascii="Calibri" w:hAnsi="Calibri" w:cs="Calibri"/>
          <w:b/>
          <w:bCs/>
          <w:sz w:val="20"/>
          <w:szCs w:val="20"/>
        </w:rPr>
        <w:t>a</w:t>
      </w:r>
      <w:r w:rsidR="0084209A" w:rsidRPr="00B769B4">
        <w:rPr>
          <w:rFonts w:ascii="Calibri" w:hAnsi="Calibri" w:cs="Calibri"/>
          <w:b/>
          <w:bCs/>
          <w:sz w:val="20"/>
          <w:szCs w:val="20"/>
        </w:rPr>
        <w:t xml:space="preserve">ccessibility </w:t>
      </w:r>
      <w:r w:rsidR="00B769B4" w:rsidRPr="00B769B4">
        <w:rPr>
          <w:rFonts w:ascii="Calibri" w:hAnsi="Calibri" w:cs="Calibri"/>
          <w:b/>
          <w:bCs/>
          <w:sz w:val="20"/>
          <w:szCs w:val="20"/>
        </w:rPr>
        <w:t>compliance</w:t>
      </w:r>
      <w:r w:rsidR="00B769B4">
        <w:rPr>
          <w:rFonts w:ascii="Calibri" w:hAnsi="Calibri" w:cs="Calibri"/>
          <w:sz w:val="20"/>
          <w:szCs w:val="20"/>
        </w:rPr>
        <w:t xml:space="preserve"> </w:t>
      </w:r>
      <w:r w:rsidR="0084209A">
        <w:rPr>
          <w:rFonts w:ascii="Calibri" w:hAnsi="Calibri" w:cs="Calibri"/>
          <w:sz w:val="20"/>
          <w:szCs w:val="20"/>
        </w:rPr>
        <w:t xml:space="preserve">for disabled </w:t>
      </w:r>
      <w:r w:rsidR="00B769B4">
        <w:rPr>
          <w:rFonts w:ascii="Calibri" w:hAnsi="Calibri" w:cs="Calibri"/>
          <w:sz w:val="20"/>
          <w:szCs w:val="20"/>
        </w:rPr>
        <w:t>users</w:t>
      </w:r>
      <w:r w:rsidR="0084209A">
        <w:rPr>
          <w:rFonts w:ascii="Calibri" w:hAnsi="Calibri" w:cs="Calibri"/>
          <w:sz w:val="20"/>
          <w:szCs w:val="20"/>
        </w:rPr>
        <w:t xml:space="preserve"> comes in</w:t>
      </w:r>
      <w:r w:rsidR="00BC3021">
        <w:rPr>
          <w:rFonts w:ascii="Calibri" w:hAnsi="Calibri" w:cs="Calibri"/>
          <w:sz w:val="20"/>
          <w:szCs w:val="20"/>
        </w:rPr>
        <w:t>to force</w:t>
      </w:r>
      <w:r w:rsidR="0084209A">
        <w:rPr>
          <w:rFonts w:ascii="Calibri" w:hAnsi="Calibri" w:cs="Calibri"/>
          <w:sz w:val="20"/>
          <w:szCs w:val="20"/>
        </w:rPr>
        <w:t xml:space="preserve"> next year meaning changes must be made to our website to enable easier reading etc for disabled users</w:t>
      </w:r>
      <w:r w:rsidR="00B769B4">
        <w:rPr>
          <w:rFonts w:ascii="Calibri" w:hAnsi="Calibri" w:cs="Calibri"/>
          <w:sz w:val="20"/>
          <w:szCs w:val="20"/>
        </w:rPr>
        <w:t xml:space="preserve">.  </w:t>
      </w:r>
      <w:r>
        <w:rPr>
          <w:rFonts w:ascii="Calibri" w:hAnsi="Calibri" w:cs="Calibri"/>
          <w:sz w:val="20"/>
          <w:szCs w:val="20"/>
        </w:rPr>
        <w:t xml:space="preserve">PC’s are asked if they would like to </w:t>
      </w:r>
      <w:r w:rsidR="0084209A">
        <w:rPr>
          <w:rFonts w:ascii="Calibri" w:hAnsi="Calibri" w:cs="Calibri"/>
          <w:sz w:val="20"/>
          <w:szCs w:val="20"/>
        </w:rPr>
        <w:t xml:space="preserve">support </w:t>
      </w:r>
      <w:r w:rsidR="0084209A" w:rsidRPr="00B769B4">
        <w:rPr>
          <w:rFonts w:ascii="Calibri" w:hAnsi="Calibri" w:cs="Calibri"/>
          <w:b/>
          <w:bCs/>
          <w:sz w:val="20"/>
          <w:szCs w:val="20"/>
        </w:rPr>
        <w:t>initiatives to reduce speeding</w:t>
      </w:r>
      <w:r w:rsidR="0084209A">
        <w:rPr>
          <w:rFonts w:ascii="Calibri" w:hAnsi="Calibri" w:cs="Calibri"/>
          <w:sz w:val="20"/>
          <w:szCs w:val="20"/>
        </w:rPr>
        <w:t xml:space="preserve"> through their areas.  This w</w:t>
      </w:r>
      <w:r w:rsidR="00B769B4">
        <w:rPr>
          <w:rFonts w:ascii="Calibri" w:hAnsi="Calibri" w:cs="Calibri"/>
          <w:sz w:val="20"/>
          <w:szCs w:val="20"/>
        </w:rPr>
        <w:t>ill</w:t>
      </w:r>
      <w:r w:rsidR="0084209A">
        <w:rPr>
          <w:rFonts w:ascii="Calibri" w:hAnsi="Calibri" w:cs="Calibri"/>
          <w:sz w:val="20"/>
          <w:szCs w:val="20"/>
        </w:rPr>
        <w:t xml:space="preserve"> be discussed at </w:t>
      </w:r>
      <w:r>
        <w:rPr>
          <w:rFonts w:ascii="Calibri" w:hAnsi="Calibri" w:cs="Calibri"/>
          <w:sz w:val="20"/>
          <w:szCs w:val="20"/>
        </w:rPr>
        <w:t xml:space="preserve">the RALC meeting 10 July </w:t>
      </w:r>
      <w:r w:rsidR="0084209A">
        <w:rPr>
          <w:rFonts w:ascii="Calibri" w:hAnsi="Calibri" w:cs="Calibri"/>
          <w:sz w:val="20"/>
          <w:szCs w:val="20"/>
        </w:rPr>
        <w:t xml:space="preserve">with a view to taking it forward and arranging a meeting with </w:t>
      </w:r>
      <w:r w:rsidR="00B769B4">
        <w:rPr>
          <w:rFonts w:ascii="Calibri" w:hAnsi="Calibri" w:cs="Calibri"/>
          <w:sz w:val="20"/>
          <w:szCs w:val="20"/>
        </w:rPr>
        <w:t xml:space="preserve">PC’s and </w:t>
      </w:r>
      <w:r w:rsidR="0084209A">
        <w:rPr>
          <w:rFonts w:ascii="Calibri" w:hAnsi="Calibri" w:cs="Calibri"/>
          <w:sz w:val="20"/>
          <w:szCs w:val="20"/>
        </w:rPr>
        <w:t>the involved agencies.</w:t>
      </w:r>
      <w:r>
        <w:rPr>
          <w:rFonts w:ascii="Calibri" w:hAnsi="Calibri" w:cs="Calibri"/>
          <w:sz w:val="20"/>
          <w:szCs w:val="20"/>
        </w:rPr>
        <w:t xml:space="preserve">  Members agreed they were interested in supporting the initiative.  </w:t>
      </w:r>
      <w:r w:rsidR="00B769B4">
        <w:rPr>
          <w:rFonts w:ascii="Calibri" w:hAnsi="Calibri" w:cs="Calibri"/>
          <w:sz w:val="20"/>
          <w:szCs w:val="20"/>
        </w:rPr>
        <w:tab/>
      </w:r>
      <w:r w:rsidR="00B769B4" w:rsidRPr="00B769B4">
        <w:rPr>
          <w:rFonts w:ascii="Calibri" w:hAnsi="Calibri" w:cs="Calibri"/>
          <w:b/>
          <w:bCs/>
          <w:sz w:val="20"/>
          <w:szCs w:val="20"/>
        </w:rPr>
        <w:t>Clerk will advise</w:t>
      </w:r>
      <w:r w:rsidR="00BC3021">
        <w:rPr>
          <w:rFonts w:ascii="Calibri" w:hAnsi="Calibri" w:cs="Calibri"/>
          <w:b/>
          <w:bCs/>
          <w:sz w:val="20"/>
          <w:szCs w:val="20"/>
        </w:rPr>
        <w:t xml:space="preserve"> RALC</w:t>
      </w:r>
      <w:r w:rsidR="00B769B4" w:rsidRPr="00B769B4">
        <w:rPr>
          <w:rFonts w:ascii="Calibri" w:hAnsi="Calibri" w:cs="Calibri"/>
          <w:b/>
          <w:bCs/>
          <w:sz w:val="20"/>
          <w:szCs w:val="20"/>
        </w:rPr>
        <w:t>.</w:t>
      </w:r>
    </w:p>
    <w:p w14:paraId="638466D1" w14:textId="77777777" w:rsidR="00046212" w:rsidRPr="00CD2B6B" w:rsidRDefault="00046212" w:rsidP="002E2920">
      <w:pPr>
        <w:pStyle w:val="ListParagraph"/>
        <w:numPr>
          <w:ilvl w:val="0"/>
          <w:numId w:val="1"/>
        </w:numPr>
        <w:tabs>
          <w:tab w:val="clear" w:pos="360"/>
          <w:tab w:val="left" w:pos="426"/>
          <w:tab w:val="num" w:pos="709"/>
          <w:tab w:val="left" w:pos="993"/>
          <w:tab w:val="right" w:pos="9639"/>
        </w:tabs>
        <w:suppressAutoHyphens/>
        <w:spacing w:before="120"/>
        <w:ind w:left="425" w:right="-23" w:hanging="425"/>
        <w:contextualSpacing w:val="0"/>
        <w:jc w:val="both"/>
        <w:rPr>
          <w:rFonts w:ascii="Calibri" w:hAnsi="Calibri" w:cs="Calibri"/>
          <w:b/>
          <w:color w:val="262626" w:themeColor="text1" w:themeTint="D9"/>
          <w:sz w:val="20"/>
        </w:rPr>
      </w:pPr>
      <w:r w:rsidRPr="00CD2B6B">
        <w:rPr>
          <w:rFonts w:ascii="Calibri" w:hAnsi="Calibri" w:cs="Calibri"/>
          <w:b/>
          <w:color w:val="262626" w:themeColor="text1" w:themeTint="D9"/>
          <w:sz w:val="20"/>
        </w:rPr>
        <w:t>Matters arising: -</w:t>
      </w:r>
    </w:p>
    <w:p w14:paraId="6969435A" w14:textId="5DFAC08E" w:rsidR="00046212" w:rsidRPr="00CD2B6B" w:rsidRDefault="00046212" w:rsidP="002E2920">
      <w:pPr>
        <w:pStyle w:val="ListParagraph"/>
        <w:numPr>
          <w:ilvl w:val="1"/>
          <w:numId w:val="1"/>
        </w:numPr>
        <w:tabs>
          <w:tab w:val="clear" w:pos="1298"/>
          <w:tab w:val="left" w:pos="426"/>
          <w:tab w:val="left" w:pos="709"/>
          <w:tab w:val="right" w:pos="9639"/>
        </w:tabs>
        <w:suppressAutoHyphens/>
        <w:ind w:left="709" w:right="-23" w:hanging="283"/>
        <w:contextualSpacing w:val="0"/>
        <w:jc w:val="both"/>
        <w:rPr>
          <w:rFonts w:ascii="Calibri" w:hAnsi="Calibri" w:cs="Calibri"/>
          <w:color w:val="262626" w:themeColor="text1" w:themeTint="D9"/>
          <w:sz w:val="20"/>
        </w:rPr>
      </w:pPr>
      <w:r>
        <w:rPr>
          <w:rFonts w:ascii="Calibri" w:hAnsi="Calibri" w:cs="Calibri"/>
          <w:b/>
          <w:color w:val="262626" w:themeColor="text1" w:themeTint="D9"/>
          <w:sz w:val="20"/>
        </w:rPr>
        <w:t xml:space="preserve">Cost of wood </w:t>
      </w:r>
      <w:r w:rsidRPr="00A07AA0">
        <w:rPr>
          <w:rFonts w:ascii="Calibri" w:hAnsi="Calibri" w:cs="Calibri"/>
          <w:color w:val="262626" w:themeColor="text1" w:themeTint="D9"/>
          <w:sz w:val="20"/>
        </w:rPr>
        <w:t>to re</w:t>
      </w:r>
      <w:r>
        <w:rPr>
          <w:rFonts w:ascii="Calibri" w:hAnsi="Calibri" w:cs="Calibri"/>
          <w:color w:val="262626" w:themeColor="text1" w:themeTint="D9"/>
          <w:sz w:val="20"/>
        </w:rPr>
        <w:t>furbish</w:t>
      </w:r>
      <w:r>
        <w:rPr>
          <w:rFonts w:ascii="Calibri" w:hAnsi="Calibri" w:cs="Calibri"/>
          <w:b/>
          <w:color w:val="262626" w:themeColor="text1" w:themeTint="D9"/>
          <w:sz w:val="20"/>
        </w:rPr>
        <w:t xml:space="preserve"> </w:t>
      </w:r>
      <w:r w:rsidRPr="00CD2B6B">
        <w:rPr>
          <w:rFonts w:ascii="Calibri" w:hAnsi="Calibri" w:cs="Calibri"/>
          <w:color w:val="262626" w:themeColor="text1" w:themeTint="D9"/>
          <w:sz w:val="20"/>
        </w:rPr>
        <w:t>seating on the field, the bridge in the Frog Field and</w:t>
      </w:r>
      <w:r w:rsidR="003B420F">
        <w:rPr>
          <w:rFonts w:ascii="Calibri" w:hAnsi="Calibri" w:cs="Calibri"/>
          <w:color w:val="262626" w:themeColor="text1" w:themeTint="D9"/>
          <w:sz w:val="20"/>
        </w:rPr>
        <w:t xml:space="preserve"> the climbing frames. Sheets are £75 each and the </w:t>
      </w:r>
      <w:r w:rsidR="00BC3021">
        <w:rPr>
          <w:rFonts w:ascii="Calibri" w:hAnsi="Calibri" w:cs="Calibri"/>
          <w:color w:val="262626" w:themeColor="text1" w:themeTint="D9"/>
          <w:sz w:val="20"/>
        </w:rPr>
        <w:t>c</w:t>
      </w:r>
      <w:r w:rsidR="003B420F">
        <w:rPr>
          <w:rFonts w:ascii="Calibri" w:hAnsi="Calibri" w:cs="Calibri"/>
          <w:color w:val="262626" w:themeColor="text1" w:themeTint="D9"/>
          <w:sz w:val="20"/>
        </w:rPr>
        <w:t xml:space="preserve">lerk was asked to order 4 sheets. </w:t>
      </w:r>
      <w:r w:rsidR="003B420F" w:rsidRPr="003B420F">
        <w:rPr>
          <w:rFonts w:ascii="Calibri" w:hAnsi="Calibri" w:cs="Calibri"/>
          <w:color w:val="262626" w:themeColor="text1" w:themeTint="D9"/>
          <w:sz w:val="20"/>
        </w:rPr>
        <w:t xml:space="preserve"> </w:t>
      </w:r>
      <w:r w:rsidR="003B420F">
        <w:rPr>
          <w:rFonts w:ascii="Calibri" w:hAnsi="Calibri" w:cs="Calibri"/>
          <w:color w:val="262626" w:themeColor="text1" w:themeTint="D9"/>
          <w:sz w:val="20"/>
        </w:rPr>
        <w:t>Special paint is also required for edges.</w:t>
      </w:r>
      <w:r w:rsidR="005C3C20">
        <w:rPr>
          <w:rFonts w:ascii="Calibri" w:hAnsi="Calibri" w:cs="Calibri"/>
          <w:color w:val="262626" w:themeColor="text1" w:themeTint="D9"/>
          <w:sz w:val="20"/>
        </w:rPr>
        <w:t xml:space="preserve">  RC said the bees, which were reported last month, appeared to have gone away.</w:t>
      </w:r>
      <w:r w:rsidR="003B420F">
        <w:rPr>
          <w:rFonts w:ascii="Calibri" w:hAnsi="Calibri" w:cs="Calibri"/>
          <w:color w:val="262626" w:themeColor="text1" w:themeTint="D9"/>
          <w:sz w:val="20"/>
        </w:rPr>
        <w:tab/>
      </w:r>
      <w:r w:rsidR="003B420F">
        <w:rPr>
          <w:rFonts w:ascii="Calibri" w:hAnsi="Calibri" w:cs="Calibri"/>
          <w:b/>
          <w:bCs/>
          <w:color w:val="262626" w:themeColor="text1" w:themeTint="D9"/>
          <w:sz w:val="20"/>
        </w:rPr>
        <w:t>Clerk.</w:t>
      </w:r>
    </w:p>
    <w:p w14:paraId="0649D553" w14:textId="71616926" w:rsidR="00046212" w:rsidRPr="00CD2B6B" w:rsidRDefault="00046212" w:rsidP="002E2920">
      <w:pPr>
        <w:pStyle w:val="ListParagraph"/>
        <w:numPr>
          <w:ilvl w:val="1"/>
          <w:numId w:val="1"/>
        </w:numPr>
        <w:tabs>
          <w:tab w:val="clear" w:pos="1298"/>
          <w:tab w:val="left" w:pos="426"/>
          <w:tab w:val="left" w:pos="709"/>
          <w:tab w:val="right" w:pos="9639"/>
        </w:tabs>
        <w:suppressAutoHyphens/>
        <w:ind w:left="709" w:right="-23" w:hanging="283"/>
        <w:contextualSpacing w:val="0"/>
        <w:jc w:val="both"/>
        <w:rPr>
          <w:rFonts w:ascii="Calibri" w:hAnsi="Calibri" w:cs="Calibri"/>
          <w:color w:val="262626" w:themeColor="text1" w:themeTint="D9"/>
          <w:sz w:val="20"/>
        </w:rPr>
      </w:pPr>
      <w:r w:rsidRPr="00CD2B6B">
        <w:rPr>
          <w:rFonts w:ascii="Calibri" w:hAnsi="Calibri" w:cs="Calibri"/>
          <w:b/>
          <w:color w:val="262626" w:themeColor="text1" w:themeTint="D9"/>
          <w:sz w:val="20"/>
        </w:rPr>
        <w:t xml:space="preserve">Tennis </w:t>
      </w:r>
      <w:r>
        <w:rPr>
          <w:rFonts w:ascii="Calibri" w:hAnsi="Calibri" w:cs="Calibri"/>
          <w:b/>
          <w:color w:val="262626" w:themeColor="text1" w:themeTint="D9"/>
          <w:sz w:val="20"/>
        </w:rPr>
        <w:t>c</w:t>
      </w:r>
      <w:r w:rsidRPr="00CD2B6B">
        <w:rPr>
          <w:rFonts w:ascii="Calibri" w:hAnsi="Calibri" w:cs="Calibri"/>
          <w:b/>
          <w:color w:val="262626" w:themeColor="text1" w:themeTint="D9"/>
          <w:sz w:val="20"/>
        </w:rPr>
        <w:t>ourt refurbishment</w:t>
      </w:r>
      <w:r w:rsidRPr="00CD2B6B">
        <w:rPr>
          <w:rFonts w:ascii="Calibri" w:hAnsi="Calibri" w:cs="Calibri"/>
          <w:color w:val="262626" w:themeColor="text1" w:themeTint="D9"/>
          <w:sz w:val="20"/>
        </w:rPr>
        <w:t>.</w:t>
      </w:r>
      <w:r w:rsidRPr="00CD2B6B">
        <w:rPr>
          <w:rFonts w:ascii="Calibri" w:hAnsi="Calibri" w:cs="Calibri"/>
          <w:b/>
          <w:color w:val="262626" w:themeColor="text1" w:themeTint="D9"/>
          <w:sz w:val="20"/>
        </w:rPr>
        <w:t xml:space="preserve">  </w:t>
      </w:r>
      <w:r w:rsidRPr="0003029C">
        <w:rPr>
          <w:rFonts w:ascii="Calibri" w:hAnsi="Calibri" w:cs="Calibri"/>
          <w:color w:val="262626" w:themeColor="text1" w:themeTint="D9"/>
          <w:sz w:val="20"/>
        </w:rPr>
        <w:t>Any further actions</w:t>
      </w:r>
      <w:r>
        <w:rPr>
          <w:rFonts w:ascii="Calibri" w:hAnsi="Calibri" w:cs="Calibri"/>
          <w:color w:val="262626" w:themeColor="text1" w:themeTint="D9"/>
          <w:sz w:val="20"/>
        </w:rPr>
        <w:t xml:space="preserve"> to report</w:t>
      </w:r>
      <w:r w:rsidRPr="0003029C">
        <w:rPr>
          <w:rFonts w:ascii="Calibri" w:hAnsi="Calibri" w:cs="Calibri"/>
          <w:color w:val="262626" w:themeColor="text1" w:themeTint="D9"/>
          <w:sz w:val="20"/>
        </w:rPr>
        <w:t>.</w:t>
      </w:r>
      <w:r w:rsidR="003B420F">
        <w:rPr>
          <w:rFonts w:ascii="Calibri" w:hAnsi="Calibri" w:cs="Calibri"/>
          <w:color w:val="262626" w:themeColor="text1" w:themeTint="D9"/>
          <w:sz w:val="20"/>
        </w:rPr>
        <w:t xml:space="preserve">  TL had nothing new to report.</w:t>
      </w:r>
    </w:p>
    <w:p w14:paraId="59898DC5" w14:textId="74A0517E" w:rsidR="00046212" w:rsidRDefault="00046212" w:rsidP="002E2920">
      <w:pPr>
        <w:pStyle w:val="ListParagraph"/>
        <w:numPr>
          <w:ilvl w:val="1"/>
          <w:numId w:val="1"/>
        </w:numPr>
        <w:tabs>
          <w:tab w:val="clear" w:pos="1298"/>
          <w:tab w:val="left" w:pos="709"/>
          <w:tab w:val="right" w:pos="9639"/>
        </w:tabs>
        <w:suppressAutoHyphens/>
        <w:ind w:left="709" w:right="-23" w:hanging="284"/>
        <w:contextualSpacing w:val="0"/>
        <w:jc w:val="both"/>
        <w:rPr>
          <w:rFonts w:ascii="Calibri" w:hAnsi="Calibri" w:cs="Calibri"/>
          <w:color w:val="262626" w:themeColor="text1" w:themeTint="D9"/>
          <w:sz w:val="20"/>
        </w:rPr>
      </w:pPr>
      <w:r w:rsidRPr="00CD2B6B">
        <w:rPr>
          <w:rFonts w:ascii="Calibri" w:hAnsi="Calibri" w:cs="Calibri"/>
          <w:b/>
          <w:color w:val="262626" w:themeColor="text1" w:themeTint="D9"/>
          <w:sz w:val="20"/>
        </w:rPr>
        <w:t xml:space="preserve">Fingerposts: - </w:t>
      </w:r>
      <w:r w:rsidRPr="00CD2B6B">
        <w:rPr>
          <w:rFonts w:ascii="Calibri" w:hAnsi="Calibri" w:cs="Calibri"/>
          <w:color w:val="262626" w:themeColor="text1" w:themeTint="D9"/>
          <w:sz w:val="20"/>
        </w:rPr>
        <w:t>Horseshoe/Moores</w:t>
      </w:r>
      <w:r>
        <w:rPr>
          <w:rFonts w:ascii="Calibri" w:hAnsi="Calibri" w:cs="Calibri"/>
          <w:color w:val="262626" w:themeColor="text1" w:themeTint="D9"/>
          <w:sz w:val="20"/>
        </w:rPr>
        <w:t xml:space="preserve"> </w:t>
      </w:r>
      <w:r w:rsidRPr="00CD2B6B">
        <w:rPr>
          <w:rFonts w:ascii="Calibri" w:hAnsi="Calibri" w:cs="Calibri"/>
          <w:color w:val="262626" w:themeColor="text1" w:themeTint="D9"/>
          <w:sz w:val="20"/>
        </w:rPr>
        <w:t>Lanes and junction of Main Street/Kings Bank Lane. Response from ESCC regarding funding.</w:t>
      </w:r>
      <w:r w:rsidR="003B420F">
        <w:rPr>
          <w:rFonts w:ascii="Calibri" w:hAnsi="Calibri" w:cs="Calibri"/>
          <w:color w:val="262626" w:themeColor="text1" w:themeTint="D9"/>
          <w:sz w:val="20"/>
        </w:rPr>
        <w:t xml:space="preserve">  The fingerposts have been erected and look good, but the main post on one requires painting.  Clerk would chase up and hold the cheque until the work was done.</w:t>
      </w:r>
      <w:r w:rsidR="00A8489C">
        <w:rPr>
          <w:rFonts w:ascii="Calibri" w:hAnsi="Calibri" w:cs="Calibri"/>
          <w:color w:val="262626" w:themeColor="text1" w:themeTint="D9"/>
          <w:sz w:val="20"/>
        </w:rPr>
        <w:t xml:space="preserve">  Application for ESCC funding in hand.</w:t>
      </w:r>
      <w:r w:rsidR="003B420F">
        <w:rPr>
          <w:rFonts w:ascii="Calibri" w:hAnsi="Calibri" w:cs="Calibri"/>
          <w:color w:val="262626" w:themeColor="text1" w:themeTint="D9"/>
          <w:sz w:val="20"/>
        </w:rPr>
        <w:tab/>
      </w:r>
      <w:r w:rsidR="003B420F">
        <w:rPr>
          <w:rFonts w:ascii="Calibri" w:hAnsi="Calibri" w:cs="Calibri"/>
          <w:b/>
          <w:bCs/>
          <w:color w:val="262626" w:themeColor="text1" w:themeTint="D9"/>
          <w:sz w:val="20"/>
        </w:rPr>
        <w:t>Clerk.</w:t>
      </w:r>
    </w:p>
    <w:p w14:paraId="0D109663" w14:textId="0EB3B093" w:rsidR="00046212" w:rsidRDefault="00046212" w:rsidP="002E2920">
      <w:pPr>
        <w:pStyle w:val="ListParagraph"/>
        <w:numPr>
          <w:ilvl w:val="1"/>
          <w:numId w:val="1"/>
        </w:numPr>
        <w:tabs>
          <w:tab w:val="clear" w:pos="1298"/>
          <w:tab w:val="left" w:pos="709"/>
          <w:tab w:val="right" w:pos="9639"/>
        </w:tabs>
        <w:suppressAutoHyphens/>
        <w:ind w:left="709" w:right="-23" w:hanging="284"/>
        <w:contextualSpacing w:val="0"/>
        <w:jc w:val="both"/>
        <w:rPr>
          <w:rFonts w:ascii="Calibri" w:hAnsi="Calibri" w:cs="Calibri"/>
          <w:color w:val="262626" w:themeColor="text1" w:themeTint="D9"/>
          <w:sz w:val="20"/>
        </w:rPr>
      </w:pPr>
      <w:r w:rsidRPr="009974B5">
        <w:rPr>
          <w:rFonts w:ascii="Calibri" w:hAnsi="Calibri" w:cs="Calibri"/>
          <w:b/>
          <w:color w:val="262626" w:themeColor="text1" w:themeTint="D9"/>
          <w:sz w:val="20"/>
        </w:rPr>
        <w:t>Vehicle accident</w:t>
      </w:r>
      <w:r>
        <w:rPr>
          <w:rFonts w:ascii="Calibri" w:hAnsi="Calibri" w:cs="Calibri"/>
          <w:color w:val="262626" w:themeColor="text1" w:themeTint="D9"/>
          <w:sz w:val="20"/>
        </w:rPr>
        <w:t xml:space="preserve"> on the field.  Quotes to replace hedge - insurance claim follow up.</w:t>
      </w:r>
      <w:r w:rsidR="003B420F">
        <w:rPr>
          <w:rFonts w:ascii="Calibri" w:hAnsi="Calibri" w:cs="Calibri"/>
          <w:color w:val="262626" w:themeColor="text1" w:themeTint="D9"/>
          <w:sz w:val="20"/>
        </w:rPr>
        <w:t xml:space="preserve">  Quotes awaited.</w:t>
      </w:r>
      <w:r w:rsidR="003B420F">
        <w:rPr>
          <w:rFonts w:ascii="Calibri" w:hAnsi="Calibri" w:cs="Calibri"/>
          <w:color w:val="262626" w:themeColor="text1" w:themeTint="D9"/>
          <w:sz w:val="20"/>
        </w:rPr>
        <w:tab/>
      </w:r>
      <w:r w:rsidR="003B420F">
        <w:rPr>
          <w:rFonts w:ascii="Calibri" w:hAnsi="Calibri" w:cs="Calibri"/>
          <w:b/>
          <w:bCs/>
          <w:color w:val="262626" w:themeColor="text1" w:themeTint="D9"/>
          <w:sz w:val="20"/>
        </w:rPr>
        <w:t>EE.</w:t>
      </w:r>
    </w:p>
    <w:p w14:paraId="506602F2" w14:textId="57E0EADB" w:rsidR="00046212" w:rsidRDefault="00046212" w:rsidP="002E2920">
      <w:pPr>
        <w:pStyle w:val="ListParagraph"/>
        <w:numPr>
          <w:ilvl w:val="1"/>
          <w:numId w:val="1"/>
        </w:numPr>
        <w:tabs>
          <w:tab w:val="clear" w:pos="1298"/>
          <w:tab w:val="left" w:pos="709"/>
          <w:tab w:val="right" w:pos="9639"/>
        </w:tabs>
        <w:suppressAutoHyphens/>
        <w:ind w:left="709" w:right="-23" w:hanging="284"/>
        <w:contextualSpacing w:val="0"/>
        <w:jc w:val="both"/>
        <w:rPr>
          <w:rFonts w:ascii="Calibri" w:hAnsi="Calibri" w:cs="Calibri"/>
          <w:color w:val="262626" w:themeColor="text1" w:themeTint="D9"/>
          <w:sz w:val="20"/>
        </w:rPr>
      </w:pPr>
      <w:r w:rsidRPr="00AD4953">
        <w:rPr>
          <w:rFonts w:ascii="Calibri" w:hAnsi="Calibri" w:cs="Calibri"/>
          <w:b/>
          <w:color w:val="262626" w:themeColor="text1" w:themeTint="D9"/>
          <w:sz w:val="20"/>
        </w:rPr>
        <w:t xml:space="preserve">Telephone Boxes.  </w:t>
      </w:r>
      <w:r w:rsidRPr="00AD4953">
        <w:rPr>
          <w:rFonts w:ascii="Calibri" w:hAnsi="Calibri" w:cs="Calibri"/>
          <w:color w:val="262626" w:themeColor="text1" w:themeTint="D9"/>
          <w:sz w:val="20"/>
        </w:rPr>
        <w:t>Price for glass inscribed ‘Defibrillator’ for top panels of box by the public house</w:t>
      </w:r>
      <w:r>
        <w:rPr>
          <w:rFonts w:ascii="Calibri" w:hAnsi="Calibri" w:cs="Calibri"/>
          <w:color w:val="262626" w:themeColor="text1" w:themeTint="D9"/>
          <w:sz w:val="20"/>
        </w:rPr>
        <w:t xml:space="preserve"> and change of use requirements</w:t>
      </w:r>
      <w:r w:rsidRPr="00AD4953">
        <w:rPr>
          <w:rFonts w:ascii="Calibri" w:hAnsi="Calibri" w:cs="Calibri"/>
          <w:color w:val="262626" w:themeColor="text1" w:themeTint="D9"/>
          <w:sz w:val="20"/>
        </w:rPr>
        <w:t>.</w:t>
      </w:r>
      <w:r w:rsidR="003B420F">
        <w:rPr>
          <w:rFonts w:ascii="Calibri" w:hAnsi="Calibri" w:cs="Calibri"/>
          <w:color w:val="262626" w:themeColor="text1" w:themeTint="D9"/>
          <w:sz w:val="20"/>
        </w:rPr>
        <w:t xml:space="preserve"> Clerk asked to order 3 panes and check if a ‘change of use’ was required.</w:t>
      </w:r>
      <w:r w:rsidR="003B420F">
        <w:rPr>
          <w:rFonts w:ascii="Calibri" w:hAnsi="Calibri" w:cs="Calibri"/>
          <w:color w:val="262626" w:themeColor="text1" w:themeTint="D9"/>
          <w:sz w:val="20"/>
        </w:rPr>
        <w:tab/>
      </w:r>
      <w:r w:rsidR="003B420F">
        <w:rPr>
          <w:rFonts w:ascii="Calibri" w:hAnsi="Calibri" w:cs="Calibri"/>
          <w:b/>
          <w:bCs/>
          <w:color w:val="262626" w:themeColor="text1" w:themeTint="D9"/>
          <w:sz w:val="20"/>
        </w:rPr>
        <w:t>Clerk.</w:t>
      </w:r>
    </w:p>
    <w:p w14:paraId="748BD37B" w14:textId="4FAE08CE" w:rsidR="00046212" w:rsidRDefault="00046212" w:rsidP="002E2920">
      <w:pPr>
        <w:pStyle w:val="ListParagraph"/>
        <w:numPr>
          <w:ilvl w:val="1"/>
          <w:numId w:val="1"/>
        </w:numPr>
        <w:tabs>
          <w:tab w:val="clear" w:pos="1298"/>
          <w:tab w:val="left" w:pos="709"/>
          <w:tab w:val="right" w:pos="9639"/>
        </w:tabs>
        <w:suppressAutoHyphens/>
        <w:ind w:left="709" w:right="-23" w:hanging="284"/>
        <w:contextualSpacing w:val="0"/>
        <w:jc w:val="both"/>
        <w:rPr>
          <w:rFonts w:ascii="Calibri" w:hAnsi="Calibri" w:cs="Calibri"/>
          <w:color w:val="262626" w:themeColor="text1" w:themeTint="D9"/>
          <w:sz w:val="20"/>
        </w:rPr>
      </w:pPr>
      <w:r w:rsidRPr="00A25162">
        <w:rPr>
          <w:rFonts w:ascii="Calibri" w:hAnsi="Calibri" w:cs="Calibri"/>
          <w:b/>
          <w:color w:val="262626" w:themeColor="text1" w:themeTint="D9"/>
          <w:sz w:val="20"/>
        </w:rPr>
        <w:t>Damage caused to rubber matting –</w:t>
      </w:r>
      <w:r w:rsidRPr="00A25162">
        <w:rPr>
          <w:rFonts w:ascii="Calibri" w:hAnsi="Calibri" w:cs="Calibri"/>
          <w:color w:val="262626" w:themeColor="text1" w:themeTint="D9"/>
          <w:sz w:val="20"/>
        </w:rPr>
        <w:t xml:space="preserve"> Idverde’s response.</w:t>
      </w:r>
      <w:r w:rsidR="007A0A3D">
        <w:rPr>
          <w:rFonts w:ascii="Calibri" w:hAnsi="Calibri" w:cs="Calibri"/>
          <w:color w:val="262626" w:themeColor="text1" w:themeTint="D9"/>
          <w:sz w:val="20"/>
        </w:rPr>
        <w:t xml:space="preserve">  It would appear that IdVerde are now using a smaller mower so the problem should not arise again.</w:t>
      </w:r>
    </w:p>
    <w:p w14:paraId="333D0028" w14:textId="1D5DD797" w:rsidR="00046212" w:rsidRDefault="00046212" w:rsidP="002E2920">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before="120" w:after="120"/>
        <w:ind w:left="425" w:right="-23" w:hanging="425"/>
        <w:contextualSpacing w:val="0"/>
        <w:jc w:val="both"/>
        <w:textAlignment w:val="baseline"/>
        <w:rPr>
          <w:rFonts w:ascii="Calibri" w:hAnsi="Calibri" w:cs="Calibri"/>
          <w:b/>
          <w:color w:val="262626" w:themeColor="text1" w:themeTint="D9"/>
          <w:sz w:val="20"/>
        </w:rPr>
      </w:pPr>
      <w:r>
        <w:rPr>
          <w:rFonts w:ascii="Calibri" w:hAnsi="Calibri" w:cs="Calibri"/>
          <w:b/>
          <w:color w:val="262626" w:themeColor="text1" w:themeTint="D9"/>
          <w:sz w:val="20"/>
        </w:rPr>
        <w:t>Response from Eibe following</w:t>
      </w:r>
      <w:r w:rsidRPr="004E64E6">
        <w:rPr>
          <w:rFonts w:ascii="Calibri" w:hAnsi="Calibri" w:cs="Calibri"/>
          <w:b/>
          <w:color w:val="262626" w:themeColor="text1" w:themeTint="D9"/>
          <w:sz w:val="20"/>
        </w:rPr>
        <w:t xml:space="preserve"> </w:t>
      </w:r>
      <w:r>
        <w:rPr>
          <w:rFonts w:ascii="Calibri" w:hAnsi="Calibri" w:cs="Calibri"/>
          <w:b/>
          <w:color w:val="262626" w:themeColor="text1" w:themeTint="D9"/>
          <w:sz w:val="20"/>
        </w:rPr>
        <w:t xml:space="preserve">RoSPA’s report on the zip wire </w:t>
      </w:r>
      <w:r w:rsidRPr="004E64E6">
        <w:rPr>
          <w:rFonts w:ascii="Calibri" w:hAnsi="Calibri" w:cs="Calibri"/>
          <w:bCs/>
          <w:color w:val="262626" w:themeColor="text1" w:themeTint="D9"/>
          <w:sz w:val="20"/>
        </w:rPr>
        <w:t>and any follow up by the PC.</w:t>
      </w:r>
      <w:r w:rsidR="007A0A3D">
        <w:rPr>
          <w:rFonts w:ascii="Calibri" w:hAnsi="Calibri" w:cs="Calibri"/>
          <w:bCs/>
          <w:color w:val="262626" w:themeColor="text1" w:themeTint="D9"/>
          <w:sz w:val="20"/>
        </w:rPr>
        <w:t xml:space="preserve"> RC will check the wire and report back.</w:t>
      </w:r>
      <w:r w:rsidR="007A0A3D">
        <w:rPr>
          <w:rFonts w:ascii="Calibri" w:hAnsi="Calibri" w:cs="Calibri"/>
          <w:bCs/>
          <w:color w:val="262626" w:themeColor="text1" w:themeTint="D9"/>
          <w:sz w:val="20"/>
        </w:rPr>
        <w:tab/>
      </w:r>
      <w:r w:rsidR="007A0A3D">
        <w:rPr>
          <w:rFonts w:ascii="Calibri" w:hAnsi="Calibri" w:cs="Calibri"/>
          <w:b/>
          <w:color w:val="262626" w:themeColor="text1" w:themeTint="D9"/>
          <w:sz w:val="20"/>
        </w:rPr>
        <w:t>RC.</w:t>
      </w:r>
    </w:p>
    <w:p w14:paraId="463BDCB7" w14:textId="352318DA" w:rsidR="00046212" w:rsidRPr="00390460" w:rsidRDefault="00046212" w:rsidP="002E2920">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before="120" w:after="120"/>
        <w:ind w:left="425" w:right="-23" w:hanging="425"/>
        <w:contextualSpacing w:val="0"/>
        <w:jc w:val="both"/>
        <w:textAlignment w:val="baseline"/>
        <w:rPr>
          <w:rFonts w:ascii="Calibri" w:hAnsi="Calibri" w:cs="Calibri"/>
          <w:b/>
          <w:color w:val="262626" w:themeColor="text1" w:themeTint="D9"/>
          <w:sz w:val="20"/>
        </w:rPr>
      </w:pPr>
      <w:r>
        <w:rPr>
          <w:rFonts w:ascii="Calibri" w:hAnsi="Calibri" w:cs="Calibri"/>
          <w:b/>
          <w:color w:val="262626" w:themeColor="text1" w:themeTint="D9"/>
          <w:sz w:val="20"/>
        </w:rPr>
        <w:t>Trees – EE</w:t>
      </w:r>
      <w:r>
        <w:rPr>
          <w:rFonts w:ascii="Calibri" w:hAnsi="Calibri" w:cs="Calibri"/>
          <w:bCs/>
          <w:color w:val="262626" w:themeColor="text1" w:themeTint="D9"/>
          <w:sz w:val="20"/>
        </w:rPr>
        <w:t xml:space="preserve"> to report on </w:t>
      </w:r>
      <w:r w:rsidR="00BC3021">
        <w:rPr>
          <w:rFonts w:ascii="Calibri" w:hAnsi="Calibri" w:cs="Calibri"/>
          <w:bCs/>
          <w:color w:val="262626" w:themeColor="text1" w:themeTint="D9"/>
          <w:sz w:val="20"/>
        </w:rPr>
        <w:t xml:space="preserve">meeting with </w:t>
      </w:r>
      <w:r w:rsidRPr="00A347CD">
        <w:rPr>
          <w:rFonts w:ascii="Calibri" w:hAnsi="Calibri" w:cs="Calibri"/>
          <w:color w:val="20124D"/>
          <w:sz w:val="20"/>
          <w:lang w:eastAsia="en-GB"/>
        </w:rPr>
        <w:t>Jim Smith-Wright, from the Woodland Trust,</w:t>
      </w:r>
      <w:r w:rsidRPr="00A347CD">
        <w:rPr>
          <w:rFonts w:ascii="Calibri" w:hAnsi="Calibri" w:cs="Calibri"/>
          <w:bCs/>
          <w:color w:val="262626" w:themeColor="text1" w:themeTint="D9"/>
          <w:sz w:val="20"/>
        </w:rPr>
        <w:t xml:space="preserve"> re</w:t>
      </w:r>
      <w:r>
        <w:rPr>
          <w:rFonts w:ascii="Calibri" w:hAnsi="Calibri" w:cs="Calibri"/>
          <w:bCs/>
          <w:color w:val="262626" w:themeColor="text1" w:themeTint="D9"/>
          <w:sz w:val="20"/>
        </w:rPr>
        <w:t xml:space="preserve"> the Sweet Chestnut trees in the churchyard.</w:t>
      </w:r>
      <w:r w:rsidR="007A0A3D">
        <w:rPr>
          <w:rFonts w:ascii="Calibri" w:hAnsi="Calibri" w:cs="Calibri"/>
          <w:bCs/>
          <w:color w:val="262626" w:themeColor="text1" w:themeTint="D9"/>
          <w:sz w:val="20"/>
        </w:rPr>
        <w:t xml:space="preserve"> </w:t>
      </w:r>
      <w:r w:rsidR="00BC3021">
        <w:rPr>
          <w:rFonts w:ascii="Calibri" w:hAnsi="Calibri" w:cs="Calibri"/>
          <w:bCs/>
          <w:color w:val="262626" w:themeColor="text1" w:themeTint="D9"/>
          <w:sz w:val="20"/>
        </w:rPr>
        <w:t xml:space="preserve">The trees had been noticed when </w:t>
      </w:r>
      <w:r w:rsidR="007A0A3D">
        <w:rPr>
          <w:rFonts w:ascii="Calibri" w:hAnsi="Calibri" w:cs="Calibri"/>
          <w:bCs/>
          <w:color w:val="262626" w:themeColor="text1" w:themeTint="D9"/>
          <w:sz w:val="20"/>
        </w:rPr>
        <w:t>Mr Smith-</w:t>
      </w:r>
      <w:r w:rsidR="00A8489C">
        <w:rPr>
          <w:rFonts w:ascii="Calibri" w:hAnsi="Calibri" w:cs="Calibri"/>
          <w:bCs/>
          <w:color w:val="262626" w:themeColor="text1" w:themeTint="D9"/>
          <w:sz w:val="20"/>
        </w:rPr>
        <w:t>Wright</w:t>
      </w:r>
      <w:r w:rsidR="007A0A3D">
        <w:rPr>
          <w:rFonts w:ascii="Calibri" w:hAnsi="Calibri" w:cs="Calibri"/>
          <w:bCs/>
          <w:color w:val="262626" w:themeColor="text1" w:themeTint="D9"/>
          <w:sz w:val="20"/>
        </w:rPr>
        <w:t xml:space="preserve"> </w:t>
      </w:r>
      <w:r w:rsidR="00BC3021">
        <w:rPr>
          <w:rFonts w:ascii="Calibri" w:hAnsi="Calibri" w:cs="Calibri"/>
          <w:bCs/>
          <w:color w:val="262626" w:themeColor="text1" w:themeTint="D9"/>
          <w:sz w:val="20"/>
        </w:rPr>
        <w:t xml:space="preserve">visited Beckley to look at the Frog Field.  He </w:t>
      </w:r>
      <w:r w:rsidR="007A0A3D">
        <w:rPr>
          <w:rFonts w:ascii="Calibri" w:hAnsi="Calibri" w:cs="Calibri"/>
          <w:bCs/>
          <w:color w:val="262626" w:themeColor="text1" w:themeTint="D9"/>
          <w:sz w:val="20"/>
        </w:rPr>
        <w:t>believed some were extremely ancient</w:t>
      </w:r>
      <w:r w:rsidR="001D5DE9">
        <w:rPr>
          <w:rFonts w:ascii="Calibri" w:hAnsi="Calibri" w:cs="Calibri"/>
          <w:bCs/>
          <w:color w:val="262626" w:themeColor="text1" w:themeTint="D9"/>
          <w:sz w:val="20"/>
        </w:rPr>
        <w:t>, possibly dating back to Elizabethan times</w:t>
      </w:r>
      <w:r w:rsidR="00BC3021">
        <w:rPr>
          <w:rFonts w:ascii="Calibri" w:hAnsi="Calibri" w:cs="Calibri"/>
          <w:bCs/>
          <w:color w:val="262626" w:themeColor="text1" w:themeTint="D9"/>
          <w:sz w:val="20"/>
        </w:rPr>
        <w:t>,</w:t>
      </w:r>
      <w:r w:rsidR="007A0A3D">
        <w:rPr>
          <w:rFonts w:ascii="Calibri" w:hAnsi="Calibri" w:cs="Calibri"/>
          <w:bCs/>
          <w:color w:val="262626" w:themeColor="text1" w:themeTint="D9"/>
          <w:sz w:val="20"/>
        </w:rPr>
        <w:t xml:space="preserve"> and recommended a </w:t>
      </w:r>
      <w:r w:rsidR="001D5DE9">
        <w:rPr>
          <w:rFonts w:ascii="Calibri" w:hAnsi="Calibri" w:cs="Calibri"/>
          <w:bCs/>
          <w:color w:val="262626" w:themeColor="text1" w:themeTint="D9"/>
          <w:sz w:val="20"/>
        </w:rPr>
        <w:t>v</w:t>
      </w:r>
      <w:r w:rsidR="007A0A3D">
        <w:rPr>
          <w:rFonts w:ascii="Calibri" w:hAnsi="Calibri" w:cs="Calibri"/>
          <w:bCs/>
          <w:color w:val="262626" w:themeColor="text1" w:themeTint="D9"/>
          <w:sz w:val="20"/>
        </w:rPr>
        <w:t xml:space="preserve">eteran </w:t>
      </w:r>
      <w:r w:rsidR="001D5DE9">
        <w:rPr>
          <w:rFonts w:ascii="Calibri" w:hAnsi="Calibri" w:cs="Calibri"/>
          <w:bCs/>
          <w:color w:val="262626" w:themeColor="text1" w:themeTint="D9"/>
          <w:sz w:val="20"/>
        </w:rPr>
        <w:t>t</w:t>
      </w:r>
      <w:r w:rsidR="007A0A3D">
        <w:rPr>
          <w:rFonts w:ascii="Calibri" w:hAnsi="Calibri" w:cs="Calibri"/>
          <w:bCs/>
          <w:color w:val="262626" w:themeColor="text1" w:themeTint="D9"/>
          <w:sz w:val="20"/>
        </w:rPr>
        <w:t xml:space="preserve">ree </w:t>
      </w:r>
      <w:r w:rsidR="001D5DE9">
        <w:rPr>
          <w:rFonts w:ascii="Calibri" w:hAnsi="Calibri" w:cs="Calibri"/>
          <w:bCs/>
          <w:color w:val="262626" w:themeColor="text1" w:themeTint="D9"/>
          <w:sz w:val="20"/>
        </w:rPr>
        <w:t>s</w:t>
      </w:r>
      <w:r w:rsidR="007A0A3D">
        <w:rPr>
          <w:rFonts w:ascii="Calibri" w:hAnsi="Calibri" w:cs="Calibri"/>
          <w:bCs/>
          <w:color w:val="262626" w:themeColor="text1" w:themeTint="D9"/>
          <w:sz w:val="20"/>
        </w:rPr>
        <w:t xml:space="preserve">urvey be carried out. EE said the news was exciting and he felt not only the church should be involved, but the whole village and the school.  He felt </w:t>
      </w:r>
      <w:r w:rsidR="001D5DE9">
        <w:rPr>
          <w:rFonts w:ascii="Calibri" w:hAnsi="Calibri" w:cs="Calibri"/>
          <w:bCs/>
          <w:color w:val="262626" w:themeColor="text1" w:themeTint="D9"/>
          <w:sz w:val="20"/>
        </w:rPr>
        <w:t xml:space="preserve">the </w:t>
      </w:r>
      <w:r w:rsidR="007A0A3D">
        <w:rPr>
          <w:rFonts w:ascii="Calibri" w:hAnsi="Calibri" w:cs="Calibri"/>
          <w:bCs/>
          <w:color w:val="262626" w:themeColor="text1" w:themeTint="D9"/>
          <w:sz w:val="20"/>
        </w:rPr>
        <w:t>news could</w:t>
      </w:r>
      <w:r w:rsidR="001D5DE9">
        <w:rPr>
          <w:rFonts w:ascii="Calibri" w:hAnsi="Calibri" w:cs="Calibri"/>
          <w:bCs/>
          <w:color w:val="262626" w:themeColor="text1" w:themeTint="D9"/>
          <w:sz w:val="20"/>
        </w:rPr>
        <w:t xml:space="preserve"> make the trees</w:t>
      </w:r>
      <w:r w:rsidR="007A0A3D">
        <w:rPr>
          <w:rFonts w:ascii="Calibri" w:hAnsi="Calibri" w:cs="Calibri"/>
          <w:bCs/>
          <w:color w:val="262626" w:themeColor="text1" w:themeTint="D9"/>
          <w:sz w:val="20"/>
        </w:rPr>
        <w:t xml:space="preserve"> a great tourist attraction. He will report </w:t>
      </w:r>
      <w:r w:rsidR="001D5DE9">
        <w:rPr>
          <w:rFonts w:ascii="Calibri" w:hAnsi="Calibri" w:cs="Calibri"/>
          <w:bCs/>
          <w:color w:val="262626" w:themeColor="text1" w:themeTint="D9"/>
          <w:sz w:val="20"/>
        </w:rPr>
        <w:t>more at</w:t>
      </w:r>
      <w:r w:rsidR="007A0A3D">
        <w:rPr>
          <w:rFonts w:ascii="Calibri" w:hAnsi="Calibri" w:cs="Calibri"/>
          <w:bCs/>
          <w:color w:val="262626" w:themeColor="text1" w:themeTint="D9"/>
          <w:sz w:val="20"/>
        </w:rPr>
        <w:t xml:space="preserve"> the</w:t>
      </w:r>
      <w:r w:rsidR="00D051F5">
        <w:rPr>
          <w:rFonts w:ascii="Calibri" w:hAnsi="Calibri" w:cs="Calibri"/>
          <w:bCs/>
          <w:color w:val="262626" w:themeColor="text1" w:themeTint="D9"/>
          <w:sz w:val="20"/>
        </w:rPr>
        <w:t xml:space="preserve"> next</w:t>
      </w:r>
      <w:r w:rsidR="007A0A3D">
        <w:rPr>
          <w:rFonts w:ascii="Calibri" w:hAnsi="Calibri" w:cs="Calibri"/>
          <w:bCs/>
          <w:color w:val="262626" w:themeColor="text1" w:themeTint="D9"/>
          <w:sz w:val="20"/>
        </w:rPr>
        <w:t xml:space="preserve"> PC</w:t>
      </w:r>
      <w:r w:rsidR="00D051F5">
        <w:rPr>
          <w:rFonts w:ascii="Calibri" w:hAnsi="Calibri" w:cs="Calibri"/>
          <w:bCs/>
          <w:color w:val="262626" w:themeColor="text1" w:themeTint="D9"/>
          <w:sz w:val="20"/>
        </w:rPr>
        <w:t xml:space="preserve"> meeting</w:t>
      </w:r>
      <w:r w:rsidR="007A0A3D">
        <w:rPr>
          <w:rFonts w:ascii="Calibri" w:hAnsi="Calibri" w:cs="Calibri"/>
          <w:bCs/>
          <w:color w:val="262626" w:themeColor="text1" w:themeTint="D9"/>
          <w:sz w:val="20"/>
        </w:rPr>
        <w:t>.</w:t>
      </w:r>
      <w:r w:rsidR="007A0A3D">
        <w:rPr>
          <w:rFonts w:ascii="Calibri" w:hAnsi="Calibri" w:cs="Calibri"/>
          <w:bCs/>
          <w:color w:val="262626" w:themeColor="text1" w:themeTint="D9"/>
          <w:sz w:val="20"/>
        </w:rPr>
        <w:tab/>
      </w:r>
      <w:r w:rsidR="007A0A3D">
        <w:rPr>
          <w:rFonts w:ascii="Calibri" w:hAnsi="Calibri" w:cs="Calibri"/>
          <w:b/>
          <w:color w:val="262626" w:themeColor="text1" w:themeTint="D9"/>
          <w:sz w:val="20"/>
        </w:rPr>
        <w:t>EE.</w:t>
      </w:r>
    </w:p>
    <w:p w14:paraId="1FCF8C47" w14:textId="41A4B899" w:rsidR="007A0A3D" w:rsidRPr="0073265C" w:rsidRDefault="00046212" w:rsidP="005C3C20">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Pr>
          <w:rFonts w:ascii="Calibri" w:hAnsi="Calibri" w:cs="Calibri"/>
          <w:b/>
          <w:color w:val="262626" w:themeColor="text1" w:themeTint="D9"/>
          <w:sz w:val="20"/>
        </w:rPr>
        <w:t xml:space="preserve">Request from the Village Hall Trust </w:t>
      </w:r>
      <w:r w:rsidRPr="00CC6D17">
        <w:rPr>
          <w:rFonts w:ascii="Calibri" w:hAnsi="Calibri" w:cs="Calibri"/>
          <w:bCs/>
          <w:color w:val="262626" w:themeColor="text1" w:themeTint="D9"/>
          <w:sz w:val="20"/>
        </w:rPr>
        <w:t>for a donation towards</w:t>
      </w:r>
      <w:r w:rsidRPr="00E20D86">
        <w:rPr>
          <w:rFonts w:ascii="Calibri" w:hAnsi="Calibri" w:cs="Calibri"/>
          <w:bCs/>
          <w:color w:val="262626" w:themeColor="text1" w:themeTint="D9"/>
          <w:sz w:val="20"/>
        </w:rPr>
        <w:t xml:space="preserve"> the </w:t>
      </w:r>
      <w:r>
        <w:rPr>
          <w:rFonts w:ascii="Calibri" w:hAnsi="Calibri" w:cs="Calibri"/>
          <w:bCs/>
          <w:color w:val="262626" w:themeColor="text1" w:themeTint="D9"/>
          <w:sz w:val="20"/>
        </w:rPr>
        <w:t>cost of refurbishing the v</w:t>
      </w:r>
      <w:r w:rsidRPr="00E20D86">
        <w:rPr>
          <w:rFonts w:ascii="Calibri" w:hAnsi="Calibri" w:cs="Calibri"/>
          <w:bCs/>
          <w:color w:val="262626" w:themeColor="text1" w:themeTint="D9"/>
          <w:sz w:val="20"/>
        </w:rPr>
        <w:t xml:space="preserve">illage </w:t>
      </w:r>
      <w:r>
        <w:rPr>
          <w:rFonts w:ascii="Calibri" w:hAnsi="Calibri" w:cs="Calibri"/>
          <w:bCs/>
          <w:color w:val="262626" w:themeColor="text1" w:themeTint="D9"/>
          <w:sz w:val="20"/>
        </w:rPr>
        <w:t>h</w:t>
      </w:r>
      <w:r w:rsidRPr="00E20D86">
        <w:rPr>
          <w:rFonts w:ascii="Calibri" w:hAnsi="Calibri" w:cs="Calibri"/>
          <w:bCs/>
          <w:color w:val="262626" w:themeColor="text1" w:themeTint="D9"/>
          <w:sz w:val="20"/>
        </w:rPr>
        <w:t>all kitch</w:t>
      </w:r>
      <w:r>
        <w:rPr>
          <w:rFonts w:ascii="Calibri" w:hAnsi="Calibri" w:cs="Calibri"/>
          <w:bCs/>
          <w:color w:val="262626" w:themeColor="text1" w:themeTint="D9"/>
          <w:sz w:val="20"/>
        </w:rPr>
        <w:t>en.</w:t>
      </w:r>
      <w:r w:rsidR="0073265C" w:rsidRPr="0073265C">
        <w:rPr>
          <w:rFonts w:ascii="Calibri" w:hAnsi="Calibri" w:cs="Calibri"/>
          <w:bCs/>
          <w:color w:val="262626" w:themeColor="text1" w:themeTint="D9"/>
          <w:sz w:val="20"/>
        </w:rPr>
        <w:t xml:space="preserve"> </w:t>
      </w:r>
      <w:r w:rsidR="0073265C">
        <w:rPr>
          <w:rFonts w:ascii="Calibri" w:hAnsi="Calibri" w:cs="Calibri"/>
          <w:bCs/>
          <w:color w:val="262626" w:themeColor="text1" w:themeTint="D9"/>
          <w:sz w:val="20"/>
        </w:rPr>
        <w:t>Total cost £25K.  Raised to date £14K.  RDC would hopefully grant £5K leaving a shortfall of £6K.</w:t>
      </w:r>
      <w:r w:rsidR="007A0A3D">
        <w:rPr>
          <w:rFonts w:ascii="Calibri" w:hAnsi="Calibri" w:cs="Calibri"/>
          <w:bCs/>
          <w:color w:val="262626" w:themeColor="text1" w:themeTint="D9"/>
          <w:sz w:val="20"/>
        </w:rPr>
        <w:t xml:space="preserve"> The </w:t>
      </w:r>
      <w:r w:rsidR="00BC3021">
        <w:rPr>
          <w:rFonts w:ascii="Calibri" w:hAnsi="Calibri" w:cs="Calibri"/>
          <w:bCs/>
          <w:color w:val="262626" w:themeColor="text1" w:themeTint="D9"/>
          <w:sz w:val="20"/>
        </w:rPr>
        <w:t>c</w:t>
      </w:r>
      <w:r w:rsidR="007A0A3D">
        <w:rPr>
          <w:rFonts w:ascii="Calibri" w:hAnsi="Calibri" w:cs="Calibri"/>
          <w:bCs/>
          <w:color w:val="262626" w:themeColor="text1" w:themeTint="D9"/>
          <w:sz w:val="20"/>
        </w:rPr>
        <w:t>lerk advised money for donation</w:t>
      </w:r>
      <w:r w:rsidR="005C3C20">
        <w:rPr>
          <w:rFonts w:ascii="Calibri" w:hAnsi="Calibri" w:cs="Calibri"/>
          <w:bCs/>
          <w:color w:val="262626" w:themeColor="text1" w:themeTint="D9"/>
          <w:sz w:val="20"/>
        </w:rPr>
        <w:t>s this year</w:t>
      </w:r>
      <w:r w:rsidR="007A0A3D">
        <w:rPr>
          <w:rFonts w:ascii="Calibri" w:hAnsi="Calibri" w:cs="Calibri"/>
          <w:bCs/>
          <w:color w:val="262626" w:themeColor="text1" w:themeTint="D9"/>
          <w:sz w:val="20"/>
        </w:rPr>
        <w:t xml:space="preserve"> would be extremely</w:t>
      </w:r>
      <w:r w:rsidR="0073265C">
        <w:rPr>
          <w:rFonts w:ascii="Calibri" w:hAnsi="Calibri" w:cs="Calibri"/>
          <w:bCs/>
          <w:color w:val="262626" w:themeColor="text1" w:themeTint="D9"/>
          <w:sz w:val="20"/>
        </w:rPr>
        <w:t xml:space="preserve"> tight</w:t>
      </w:r>
      <w:r w:rsidR="005C3C20">
        <w:rPr>
          <w:rFonts w:ascii="Calibri" w:hAnsi="Calibri" w:cs="Calibri"/>
          <w:bCs/>
          <w:color w:val="262626" w:themeColor="text1" w:themeTint="D9"/>
          <w:sz w:val="20"/>
        </w:rPr>
        <w:t>,</w:t>
      </w:r>
      <w:r w:rsidR="007A0A3D">
        <w:rPr>
          <w:rFonts w:ascii="Calibri" w:hAnsi="Calibri" w:cs="Calibri"/>
          <w:bCs/>
          <w:color w:val="262626" w:themeColor="text1" w:themeTint="D9"/>
          <w:sz w:val="20"/>
        </w:rPr>
        <w:t xml:space="preserve"> but said almost £700 had been received from </w:t>
      </w:r>
      <w:r w:rsidR="005C3C20">
        <w:rPr>
          <w:rFonts w:ascii="Calibri" w:hAnsi="Calibri" w:cs="Calibri"/>
          <w:bCs/>
          <w:color w:val="262626" w:themeColor="text1" w:themeTint="D9"/>
          <w:sz w:val="20"/>
        </w:rPr>
        <w:t>a</w:t>
      </w:r>
      <w:r w:rsidR="007A0A3D">
        <w:rPr>
          <w:rFonts w:ascii="Calibri" w:hAnsi="Calibri" w:cs="Calibri"/>
          <w:bCs/>
          <w:color w:val="262626" w:themeColor="text1" w:themeTint="D9"/>
          <w:sz w:val="20"/>
        </w:rPr>
        <w:t xml:space="preserve"> CIL</w:t>
      </w:r>
      <w:r w:rsidR="005C3C20">
        <w:rPr>
          <w:rFonts w:ascii="Calibri" w:hAnsi="Calibri" w:cs="Calibri"/>
          <w:bCs/>
          <w:color w:val="262626" w:themeColor="text1" w:themeTint="D9"/>
          <w:sz w:val="20"/>
        </w:rPr>
        <w:t xml:space="preserve"> payment</w:t>
      </w:r>
      <w:r w:rsidR="007A0A3D">
        <w:rPr>
          <w:rFonts w:ascii="Calibri" w:hAnsi="Calibri" w:cs="Calibri"/>
          <w:bCs/>
          <w:color w:val="262626" w:themeColor="text1" w:themeTint="D9"/>
          <w:sz w:val="20"/>
        </w:rPr>
        <w:t xml:space="preserve"> on the development at the former garage on Main Street</w:t>
      </w:r>
      <w:r w:rsidR="005C3C20">
        <w:rPr>
          <w:rFonts w:ascii="Calibri" w:hAnsi="Calibri" w:cs="Calibri"/>
          <w:bCs/>
          <w:color w:val="262626" w:themeColor="text1" w:themeTint="D9"/>
          <w:sz w:val="20"/>
        </w:rPr>
        <w:t xml:space="preserve"> and some of this could be used.  </w:t>
      </w:r>
      <w:r w:rsidR="0073265C">
        <w:rPr>
          <w:rFonts w:ascii="Calibri" w:hAnsi="Calibri" w:cs="Calibri"/>
          <w:bCs/>
          <w:color w:val="262626" w:themeColor="text1" w:themeTint="D9"/>
          <w:sz w:val="20"/>
        </w:rPr>
        <w:t xml:space="preserve"> </w:t>
      </w:r>
      <w:r w:rsidR="005C3C20">
        <w:rPr>
          <w:rFonts w:ascii="Calibri" w:hAnsi="Calibri" w:cs="Calibri"/>
          <w:bCs/>
          <w:color w:val="262626" w:themeColor="text1" w:themeTint="D9"/>
          <w:sz w:val="20"/>
        </w:rPr>
        <w:t>Members agreed to donate £500.</w:t>
      </w:r>
    </w:p>
    <w:p w14:paraId="07D19CF5" w14:textId="367CF70A" w:rsidR="0073265C" w:rsidRPr="0073265C" w:rsidRDefault="0073265C" w:rsidP="0073265C">
      <w:pPr>
        <w:widowControl w:val="0"/>
        <w:tabs>
          <w:tab w:val="left" w:pos="426"/>
          <w:tab w:val="right" w:pos="9639"/>
        </w:tabs>
        <w:suppressAutoHyphens/>
        <w:overflowPunct w:val="0"/>
        <w:autoSpaceDE w:val="0"/>
        <w:autoSpaceDN w:val="0"/>
        <w:adjustRightInd w:val="0"/>
        <w:spacing w:after="120"/>
        <w:ind w:right="-23"/>
        <w:jc w:val="both"/>
        <w:textAlignment w:val="baseline"/>
        <w:rPr>
          <w:rFonts w:ascii="Calibri" w:hAnsi="Calibri" w:cs="Calibri"/>
          <w:bCs/>
          <w:i/>
          <w:iCs/>
          <w:color w:val="262626" w:themeColor="text1" w:themeTint="D9"/>
          <w:sz w:val="20"/>
        </w:rPr>
      </w:pPr>
      <w:r>
        <w:rPr>
          <w:rFonts w:ascii="Calibri" w:hAnsi="Calibri" w:cs="Calibri"/>
          <w:bCs/>
          <w:i/>
          <w:iCs/>
          <w:color w:val="262626" w:themeColor="text1" w:themeTint="D9"/>
          <w:sz w:val="20"/>
        </w:rPr>
        <w:t xml:space="preserve">9.20pm.  AD asked if, in future, her report could come after ‘Matters Arising’.  This would give her time to attend the Peasmarsh </w:t>
      </w:r>
      <w:r w:rsidR="00BC3021">
        <w:rPr>
          <w:rFonts w:ascii="Calibri" w:hAnsi="Calibri" w:cs="Calibri"/>
          <w:bCs/>
          <w:i/>
          <w:iCs/>
          <w:color w:val="262626" w:themeColor="text1" w:themeTint="D9"/>
          <w:sz w:val="20"/>
        </w:rPr>
        <w:t xml:space="preserve">PC </w:t>
      </w:r>
      <w:r>
        <w:rPr>
          <w:rFonts w:ascii="Calibri" w:hAnsi="Calibri" w:cs="Calibri"/>
          <w:bCs/>
          <w:i/>
          <w:iCs/>
          <w:color w:val="262626" w:themeColor="text1" w:themeTint="D9"/>
          <w:sz w:val="20"/>
        </w:rPr>
        <w:t>meeting then come along to ours. She then left the meeting.</w:t>
      </w:r>
    </w:p>
    <w:p w14:paraId="6F64901F" w14:textId="423F121F" w:rsidR="00046212" w:rsidRPr="00390460" w:rsidRDefault="00046212" w:rsidP="002E2920">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sidRPr="00390460">
        <w:rPr>
          <w:rFonts w:ascii="Calibri" w:hAnsi="Calibri" w:cs="Arial"/>
          <w:b/>
          <w:bCs/>
          <w:color w:val="262626" w:themeColor="text1" w:themeTint="D9"/>
          <w:sz w:val="20"/>
          <w:shd w:val="clear" w:color="auto" w:fill="FFFFFF"/>
        </w:rPr>
        <w:t>Consultation on ‘Building for the High Weald’ - </w:t>
      </w:r>
      <w:r w:rsidRPr="00390460">
        <w:rPr>
          <w:rFonts w:ascii="Calibri" w:hAnsi="Calibri" w:cs="Arial"/>
          <w:b/>
          <w:bCs/>
          <w:i/>
          <w:iCs/>
          <w:color w:val="262626" w:themeColor="text1" w:themeTint="D9"/>
          <w:sz w:val="20"/>
          <w:shd w:val="clear" w:color="auto" w:fill="FFFFFF"/>
        </w:rPr>
        <w:t>A Design Guide for new housing development in the AONB</w:t>
      </w:r>
      <w:r w:rsidRPr="00390460">
        <w:rPr>
          <w:rFonts w:ascii="Calibri" w:hAnsi="Calibri" w:cs="Arial"/>
          <w:color w:val="262626" w:themeColor="text1" w:themeTint="D9"/>
          <w:sz w:val="20"/>
          <w:shd w:val="clear" w:color="auto" w:fill="FFFFFF"/>
        </w:rPr>
        <w:t> – d</w:t>
      </w:r>
      <w:r>
        <w:rPr>
          <w:rFonts w:ascii="Calibri" w:hAnsi="Calibri" w:cs="Arial"/>
          <w:color w:val="262626" w:themeColor="text1" w:themeTint="D9"/>
          <w:sz w:val="20"/>
          <w:shd w:val="clear" w:color="auto" w:fill="FFFFFF"/>
        </w:rPr>
        <w:t xml:space="preserve">o we </w:t>
      </w:r>
      <w:r w:rsidRPr="00390460">
        <w:rPr>
          <w:rFonts w:ascii="Calibri" w:hAnsi="Calibri" w:cs="Arial"/>
          <w:color w:val="262626" w:themeColor="text1" w:themeTint="D9"/>
          <w:sz w:val="20"/>
          <w:shd w:val="clear" w:color="auto" w:fill="FFFFFF"/>
        </w:rPr>
        <w:t xml:space="preserve">wish to </w:t>
      </w:r>
      <w:r>
        <w:rPr>
          <w:rFonts w:ascii="Calibri" w:hAnsi="Calibri" w:cs="Arial"/>
          <w:color w:val="262626" w:themeColor="text1" w:themeTint="D9"/>
          <w:sz w:val="20"/>
          <w:shd w:val="clear" w:color="auto" w:fill="FFFFFF"/>
        </w:rPr>
        <w:t>comment.</w:t>
      </w:r>
      <w:r w:rsidR="005C3C20">
        <w:rPr>
          <w:rFonts w:ascii="Calibri" w:hAnsi="Calibri" w:cs="Arial"/>
          <w:color w:val="262626" w:themeColor="text1" w:themeTint="D9"/>
          <w:sz w:val="20"/>
          <w:shd w:val="clear" w:color="auto" w:fill="FFFFFF"/>
        </w:rPr>
        <w:t xml:space="preserve"> Members agreed they would respond individually.</w:t>
      </w:r>
    </w:p>
    <w:p w14:paraId="7FF9D937" w14:textId="6EA8B2ED" w:rsidR="00046212" w:rsidRPr="00A25162" w:rsidRDefault="00046212" w:rsidP="002E2920">
      <w:pPr>
        <w:pStyle w:val="ListParagraph"/>
        <w:widowControl w:val="0"/>
        <w:numPr>
          <w:ilvl w:val="0"/>
          <w:numId w:val="1"/>
        </w:numPr>
        <w:tabs>
          <w:tab w:val="clear" w:pos="360"/>
          <w:tab w:val="left" w:pos="426"/>
          <w:tab w:val="right" w:pos="9639"/>
        </w:tabs>
        <w:suppressAutoHyphens/>
        <w:overflowPunct w:val="0"/>
        <w:autoSpaceDE w:val="0"/>
        <w:autoSpaceDN w:val="0"/>
        <w:adjustRightInd w:val="0"/>
        <w:ind w:left="425" w:right="-23" w:hanging="425"/>
        <w:contextualSpacing w:val="0"/>
        <w:jc w:val="both"/>
        <w:textAlignment w:val="baseline"/>
        <w:rPr>
          <w:rFonts w:ascii="Calibri" w:hAnsi="Calibri" w:cs="Calibri"/>
          <w:b/>
          <w:color w:val="262626" w:themeColor="text1" w:themeTint="D9"/>
          <w:sz w:val="20"/>
        </w:rPr>
      </w:pPr>
      <w:r>
        <w:rPr>
          <w:rFonts w:ascii="Calibri" w:hAnsi="Calibri" w:cs="Calibri"/>
          <w:bCs/>
          <w:color w:val="262626" w:themeColor="text1" w:themeTint="D9"/>
          <w:sz w:val="20"/>
        </w:rPr>
        <w:t xml:space="preserve">a.  </w:t>
      </w:r>
      <w:r>
        <w:rPr>
          <w:rFonts w:ascii="Calibri" w:hAnsi="Calibri" w:cs="Calibri"/>
          <w:b/>
          <w:color w:val="262626" w:themeColor="text1" w:themeTint="D9"/>
          <w:sz w:val="20"/>
        </w:rPr>
        <w:t xml:space="preserve">Risk Assessment document.  </w:t>
      </w:r>
      <w:r w:rsidRPr="00C16F0E">
        <w:rPr>
          <w:rFonts w:ascii="Calibri" w:hAnsi="Calibri" w:cs="Calibri"/>
          <w:bCs/>
          <w:color w:val="262626" w:themeColor="text1" w:themeTint="D9"/>
          <w:sz w:val="20"/>
        </w:rPr>
        <w:t>A</w:t>
      </w:r>
      <w:r>
        <w:rPr>
          <w:rFonts w:ascii="Calibri" w:hAnsi="Calibri" w:cs="Calibri"/>
          <w:bCs/>
          <w:color w:val="262626" w:themeColor="text1" w:themeTint="D9"/>
          <w:sz w:val="20"/>
        </w:rPr>
        <w:t>p</w:t>
      </w:r>
      <w:r w:rsidRPr="00C16F0E">
        <w:rPr>
          <w:rFonts w:ascii="Calibri" w:hAnsi="Calibri" w:cs="Calibri"/>
          <w:bCs/>
          <w:color w:val="262626" w:themeColor="text1" w:themeTint="D9"/>
          <w:sz w:val="20"/>
        </w:rPr>
        <w:t>prove amendments and adopt.</w:t>
      </w:r>
      <w:r w:rsidR="005C3C20">
        <w:rPr>
          <w:rFonts w:ascii="Calibri" w:hAnsi="Calibri" w:cs="Calibri"/>
          <w:bCs/>
          <w:color w:val="262626" w:themeColor="text1" w:themeTint="D9"/>
          <w:sz w:val="20"/>
        </w:rPr>
        <w:t xml:space="preserve">  </w:t>
      </w:r>
      <w:r w:rsidR="005C3C20" w:rsidRPr="005C3C20">
        <w:rPr>
          <w:rFonts w:ascii="Calibri" w:hAnsi="Calibri" w:cs="Calibri"/>
          <w:b/>
          <w:color w:val="262626" w:themeColor="text1" w:themeTint="D9"/>
          <w:sz w:val="20"/>
        </w:rPr>
        <w:t>Adopted.</w:t>
      </w:r>
    </w:p>
    <w:p w14:paraId="2F0F0433" w14:textId="76D2FA65" w:rsidR="00046212" w:rsidRPr="00A25162" w:rsidRDefault="00046212" w:rsidP="002E2920">
      <w:pPr>
        <w:widowControl w:val="0"/>
        <w:tabs>
          <w:tab w:val="left" w:pos="426"/>
          <w:tab w:val="right" w:pos="9639"/>
        </w:tabs>
        <w:overflowPunct w:val="0"/>
        <w:autoSpaceDE w:val="0"/>
        <w:autoSpaceDN w:val="0"/>
        <w:adjustRightInd w:val="0"/>
        <w:spacing w:after="120"/>
        <w:ind w:left="426" w:right="-23"/>
        <w:jc w:val="both"/>
        <w:textAlignment w:val="baseline"/>
        <w:rPr>
          <w:rFonts w:ascii="Calibri" w:hAnsi="Calibri" w:cs="Calibri"/>
          <w:bCs/>
          <w:color w:val="262626" w:themeColor="text1" w:themeTint="D9"/>
          <w:sz w:val="20"/>
        </w:rPr>
      </w:pPr>
      <w:r w:rsidRPr="00A25162">
        <w:rPr>
          <w:rFonts w:ascii="Calibri" w:hAnsi="Calibri" w:cs="Calibri"/>
          <w:bCs/>
          <w:color w:val="262626" w:themeColor="text1" w:themeTint="D9"/>
          <w:sz w:val="20"/>
        </w:rPr>
        <w:t>b.</w:t>
      </w:r>
      <w:r>
        <w:rPr>
          <w:rFonts w:ascii="Calibri" w:hAnsi="Calibri" w:cs="Calibri"/>
          <w:bCs/>
          <w:color w:val="262626" w:themeColor="text1" w:themeTint="D9"/>
          <w:sz w:val="20"/>
        </w:rPr>
        <w:t xml:space="preserve">  </w:t>
      </w:r>
      <w:r w:rsidRPr="00A25162">
        <w:rPr>
          <w:rFonts w:ascii="Calibri" w:hAnsi="Calibri" w:cs="Calibri"/>
          <w:b/>
          <w:color w:val="262626" w:themeColor="text1" w:themeTint="D9"/>
          <w:sz w:val="20"/>
        </w:rPr>
        <w:t xml:space="preserve">Donations </w:t>
      </w:r>
      <w:r>
        <w:rPr>
          <w:rFonts w:ascii="Calibri" w:hAnsi="Calibri" w:cs="Calibri"/>
          <w:b/>
          <w:color w:val="262626" w:themeColor="text1" w:themeTint="D9"/>
          <w:sz w:val="20"/>
        </w:rPr>
        <w:t xml:space="preserve">document.  </w:t>
      </w:r>
      <w:r w:rsidRPr="00A25162">
        <w:rPr>
          <w:rFonts w:ascii="Calibri" w:hAnsi="Calibri" w:cs="Calibri"/>
          <w:bCs/>
          <w:color w:val="262626" w:themeColor="text1" w:themeTint="D9"/>
          <w:sz w:val="20"/>
        </w:rPr>
        <w:t>Approve amendments and adopt.</w:t>
      </w:r>
      <w:r w:rsidR="005C3C20">
        <w:rPr>
          <w:rFonts w:ascii="Calibri" w:hAnsi="Calibri" w:cs="Calibri"/>
          <w:bCs/>
          <w:color w:val="262626" w:themeColor="text1" w:themeTint="D9"/>
          <w:sz w:val="20"/>
        </w:rPr>
        <w:t xml:space="preserve">  </w:t>
      </w:r>
      <w:r w:rsidR="005C3C20" w:rsidRPr="005C3C20">
        <w:rPr>
          <w:rFonts w:ascii="Calibri" w:hAnsi="Calibri" w:cs="Calibri"/>
          <w:b/>
          <w:color w:val="262626" w:themeColor="text1" w:themeTint="D9"/>
          <w:sz w:val="20"/>
        </w:rPr>
        <w:t>Adopted.</w:t>
      </w:r>
    </w:p>
    <w:p w14:paraId="6E20DDAF" w14:textId="52AA07CE" w:rsidR="00046212" w:rsidRPr="00A347CD" w:rsidRDefault="00046212" w:rsidP="002E2920">
      <w:pPr>
        <w:pStyle w:val="ListParagraph"/>
        <w:widowControl w:val="0"/>
        <w:numPr>
          <w:ilvl w:val="0"/>
          <w:numId w:val="1"/>
        </w:numPr>
        <w:tabs>
          <w:tab w:val="clear" w:pos="360"/>
          <w:tab w:val="left" w:pos="426"/>
          <w:tab w:val="right" w:pos="9639"/>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sidRPr="00A347CD">
        <w:rPr>
          <w:rFonts w:ascii="Calibri" w:hAnsi="Calibri" w:cs="Calibri"/>
          <w:b/>
          <w:color w:val="262626" w:themeColor="text1" w:themeTint="D9"/>
          <w:sz w:val="20"/>
        </w:rPr>
        <w:t xml:space="preserve">Casual vacancies – </w:t>
      </w:r>
      <w:r w:rsidRPr="00A347CD">
        <w:rPr>
          <w:rFonts w:ascii="Calibri" w:hAnsi="Calibri" w:cs="Calibri"/>
          <w:color w:val="262626" w:themeColor="text1" w:themeTint="D9"/>
          <w:sz w:val="20"/>
        </w:rPr>
        <w:t>discuss our next steps.</w:t>
      </w:r>
      <w:r w:rsidR="005C3C20">
        <w:rPr>
          <w:rFonts w:ascii="Calibri" w:hAnsi="Calibri" w:cs="Calibri"/>
          <w:color w:val="262626" w:themeColor="text1" w:themeTint="D9"/>
          <w:sz w:val="20"/>
        </w:rPr>
        <w:t xml:space="preserve">  The </w:t>
      </w:r>
      <w:r w:rsidR="00BC3021">
        <w:rPr>
          <w:rFonts w:ascii="Calibri" w:hAnsi="Calibri" w:cs="Calibri"/>
          <w:color w:val="262626" w:themeColor="text1" w:themeTint="D9"/>
          <w:sz w:val="20"/>
        </w:rPr>
        <w:t>c</w:t>
      </w:r>
      <w:r w:rsidR="005C3C20">
        <w:rPr>
          <w:rFonts w:ascii="Calibri" w:hAnsi="Calibri" w:cs="Calibri"/>
          <w:color w:val="262626" w:themeColor="text1" w:themeTint="D9"/>
          <w:sz w:val="20"/>
        </w:rPr>
        <w:t>lerk advised the date for co-opting had expired and we should continue to advertise</w:t>
      </w:r>
      <w:r w:rsidR="00BC3021">
        <w:rPr>
          <w:rFonts w:ascii="Calibri" w:hAnsi="Calibri" w:cs="Calibri"/>
          <w:color w:val="262626" w:themeColor="text1" w:themeTint="D9"/>
          <w:sz w:val="20"/>
        </w:rPr>
        <w:t xml:space="preserve"> the vacancies</w:t>
      </w:r>
      <w:bookmarkStart w:id="0" w:name="_GoBack"/>
      <w:bookmarkEnd w:id="0"/>
      <w:r w:rsidR="005C3C20">
        <w:rPr>
          <w:rFonts w:ascii="Calibri" w:hAnsi="Calibri" w:cs="Calibri"/>
          <w:color w:val="262626" w:themeColor="text1" w:themeTint="D9"/>
          <w:sz w:val="20"/>
        </w:rPr>
        <w:t xml:space="preserve"> as</w:t>
      </w:r>
      <w:r w:rsidR="0073265C">
        <w:rPr>
          <w:rFonts w:ascii="Calibri" w:hAnsi="Calibri" w:cs="Calibri"/>
          <w:color w:val="262626" w:themeColor="text1" w:themeTint="D9"/>
          <w:sz w:val="20"/>
        </w:rPr>
        <w:t xml:space="preserve"> ’</w:t>
      </w:r>
      <w:r w:rsidR="005C3C20">
        <w:rPr>
          <w:rFonts w:ascii="Calibri" w:hAnsi="Calibri" w:cs="Calibri"/>
          <w:color w:val="262626" w:themeColor="text1" w:themeTint="D9"/>
          <w:sz w:val="20"/>
        </w:rPr>
        <w:t>Casual Vacancies</w:t>
      </w:r>
      <w:r w:rsidR="0073265C">
        <w:rPr>
          <w:rFonts w:ascii="Calibri" w:hAnsi="Calibri" w:cs="Calibri"/>
          <w:color w:val="262626" w:themeColor="text1" w:themeTint="D9"/>
          <w:sz w:val="20"/>
        </w:rPr>
        <w:t>’</w:t>
      </w:r>
      <w:r w:rsidR="005C3C20">
        <w:rPr>
          <w:rFonts w:ascii="Calibri" w:hAnsi="Calibri" w:cs="Calibri"/>
          <w:color w:val="262626" w:themeColor="text1" w:themeTint="D9"/>
          <w:sz w:val="20"/>
        </w:rPr>
        <w:t xml:space="preserve">. </w:t>
      </w:r>
    </w:p>
    <w:p w14:paraId="7DE57583" w14:textId="77777777" w:rsidR="00046212" w:rsidRPr="00CD2B6B" w:rsidRDefault="00046212" w:rsidP="00046212">
      <w:pPr>
        <w:pStyle w:val="ListParagraph"/>
        <w:widowControl w:val="0"/>
        <w:numPr>
          <w:ilvl w:val="0"/>
          <w:numId w:val="1"/>
        </w:numPr>
        <w:tabs>
          <w:tab w:val="clear" w:pos="360"/>
          <w:tab w:val="left" w:pos="426"/>
        </w:tabs>
        <w:suppressAutoHyphens/>
        <w:overflowPunct w:val="0"/>
        <w:autoSpaceDE w:val="0"/>
        <w:autoSpaceDN w:val="0"/>
        <w:adjustRightInd w:val="0"/>
        <w:spacing w:after="120"/>
        <w:ind w:left="426" w:right="-23" w:hanging="426"/>
        <w:contextualSpacing w:val="0"/>
        <w:jc w:val="both"/>
        <w:textAlignment w:val="baseline"/>
        <w:rPr>
          <w:rFonts w:ascii="Calibri" w:hAnsi="Calibri" w:cs="Calibri"/>
          <w:b/>
          <w:color w:val="262626" w:themeColor="text1" w:themeTint="D9"/>
          <w:sz w:val="20"/>
        </w:rPr>
      </w:pPr>
      <w:r w:rsidRPr="00CD2B6B">
        <w:rPr>
          <w:rFonts w:ascii="Calibri" w:hAnsi="Calibri" w:cs="Calibri"/>
          <w:b/>
          <w:color w:val="262626" w:themeColor="text1" w:themeTint="D9"/>
          <w:sz w:val="20"/>
        </w:rPr>
        <w:t xml:space="preserve">Accounts </w:t>
      </w:r>
      <w:r w:rsidRPr="00CD2B6B">
        <w:rPr>
          <w:rFonts w:ascii="Calibri" w:hAnsi="Calibri" w:cs="Calibri"/>
          <w:color w:val="262626" w:themeColor="text1" w:themeTint="D9"/>
          <w:sz w:val="20"/>
        </w:rPr>
        <w:t xml:space="preserve">for approval </w:t>
      </w:r>
      <w:r w:rsidRPr="00CD2B6B">
        <w:rPr>
          <w:rFonts w:ascii="Calibri" w:hAnsi="Calibri" w:cs="Calibri"/>
          <w:i/>
          <w:color w:val="262626" w:themeColor="text1" w:themeTint="D9"/>
          <w:sz w:val="20"/>
        </w:rPr>
        <w:t>(Reclaimable VAT shown for items exceeding £100).</w:t>
      </w:r>
    </w:p>
    <w:tbl>
      <w:tblPr>
        <w:tblpPr w:leftFromText="180" w:rightFromText="180" w:vertAnchor="text" w:horzAnchor="margin" w:tblpXSpec="center" w:tblpY="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709"/>
        <w:gridCol w:w="850"/>
        <w:gridCol w:w="3119"/>
        <w:gridCol w:w="713"/>
        <w:gridCol w:w="851"/>
      </w:tblGrid>
      <w:tr w:rsidR="00046212" w:rsidRPr="00CD2B6B" w14:paraId="1C58848F" w14:textId="77777777" w:rsidTr="007F25F7">
        <w:trPr>
          <w:trHeight w:val="274"/>
        </w:trPr>
        <w:tc>
          <w:tcPr>
            <w:tcW w:w="3114" w:type="dxa"/>
            <w:vAlign w:val="center"/>
          </w:tcPr>
          <w:p w14:paraId="66DA1501" w14:textId="77777777" w:rsidR="00046212" w:rsidRPr="00CD2B6B" w:rsidRDefault="00046212" w:rsidP="007F25F7">
            <w:pPr>
              <w:tabs>
                <w:tab w:val="left" w:pos="426"/>
              </w:tabs>
              <w:ind w:right="-23" w:hanging="426"/>
              <w:jc w:val="center"/>
              <w:rPr>
                <w:rFonts w:ascii="Calibri" w:hAnsi="Calibri" w:cs="Calibri"/>
                <w:color w:val="262626" w:themeColor="text1" w:themeTint="D9"/>
                <w:sz w:val="18"/>
                <w:szCs w:val="18"/>
              </w:rPr>
            </w:pPr>
            <w:r w:rsidRPr="00CD2B6B">
              <w:rPr>
                <w:rFonts w:ascii="Calibri" w:hAnsi="Calibri" w:cs="Calibri"/>
                <w:b/>
                <w:color w:val="262626" w:themeColor="text1" w:themeTint="D9"/>
                <w:sz w:val="18"/>
                <w:szCs w:val="18"/>
              </w:rPr>
              <w:t>Recipient</w:t>
            </w:r>
          </w:p>
        </w:tc>
        <w:tc>
          <w:tcPr>
            <w:tcW w:w="709" w:type="dxa"/>
            <w:vAlign w:val="center"/>
          </w:tcPr>
          <w:p w14:paraId="5764AF4A" w14:textId="77777777" w:rsidR="00046212" w:rsidRPr="00CD2B6B" w:rsidRDefault="00046212" w:rsidP="007F25F7">
            <w:pPr>
              <w:tabs>
                <w:tab w:val="left" w:pos="426"/>
              </w:tabs>
              <w:ind w:right="-23" w:hanging="426"/>
              <w:jc w:val="right"/>
              <w:rPr>
                <w:rFonts w:ascii="Calibri" w:hAnsi="Calibri" w:cs="Calibri"/>
                <w:b/>
                <w:color w:val="262626" w:themeColor="text1" w:themeTint="D9"/>
                <w:sz w:val="18"/>
                <w:szCs w:val="18"/>
              </w:rPr>
            </w:pPr>
            <w:r w:rsidRPr="00CD2B6B">
              <w:rPr>
                <w:rFonts w:ascii="Calibri" w:hAnsi="Calibri" w:cs="Calibri"/>
                <w:b/>
                <w:color w:val="262626" w:themeColor="text1" w:themeTint="D9"/>
                <w:sz w:val="18"/>
                <w:szCs w:val="18"/>
              </w:rPr>
              <w:t>VAT £</w:t>
            </w:r>
          </w:p>
        </w:tc>
        <w:tc>
          <w:tcPr>
            <w:tcW w:w="850" w:type="dxa"/>
            <w:vAlign w:val="center"/>
          </w:tcPr>
          <w:p w14:paraId="4CA58140" w14:textId="77777777" w:rsidR="00046212" w:rsidRPr="00CD2B6B" w:rsidRDefault="00046212" w:rsidP="007F25F7">
            <w:pPr>
              <w:tabs>
                <w:tab w:val="left" w:pos="426"/>
                <w:tab w:val="decimal" w:pos="488"/>
              </w:tabs>
              <w:ind w:left="426" w:right="-23" w:hanging="426"/>
              <w:jc w:val="right"/>
              <w:rPr>
                <w:rFonts w:ascii="Calibri" w:hAnsi="Calibri" w:cs="Calibri"/>
                <w:color w:val="262626" w:themeColor="text1" w:themeTint="D9"/>
                <w:sz w:val="18"/>
                <w:szCs w:val="18"/>
              </w:rPr>
            </w:pPr>
            <w:r w:rsidRPr="00CD2B6B">
              <w:rPr>
                <w:rFonts w:ascii="Calibri" w:hAnsi="Calibri" w:cs="Calibri"/>
                <w:b/>
                <w:color w:val="262626" w:themeColor="text1" w:themeTint="D9"/>
                <w:sz w:val="18"/>
                <w:szCs w:val="18"/>
              </w:rPr>
              <w:t>Total £</w:t>
            </w:r>
          </w:p>
        </w:tc>
        <w:tc>
          <w:tcPr>
            <w:tcW w:w="3119" w:type="dxa"/>
            <w:vAlign w:val="center"/>
          </w:tcPr>
          <w:p w14:paraId="045C4627" w14:textId="77777777" w:rsidR="00046212" w:rsidRPr="00CD2B6B" w:rsidRDefault="00046212" w:rsidP="007F25F7">
            <w:pPr>
              <w:tabs>
                <w:tab w:val="left" w:pos="426"/>
              </w:tabs>
              <w:ind w:left="426" w:right="-23" w:hanging="426"/>
              <w:jc w:val="center"/>
              <w:rPr>
                <w:rFonts w:ascii="Calibri" w:hAnsi="Calibri" w:cs="Calibri"/>
                <w:color w:val="262626" w:themeColor="text1" w:themeTint="D9"/>
                <w:sz w:val="18"/>
                <w:szCs w:val="18"/>
              </w:rPr>
            </w:pPr>
            <w:r w:rsidRPr="00CD2B6B">
              <w:rPr>
                <w:rFonts w:ascii="Calibri" w:hAnsi="Calibri" w:cs="Calibri"/>
                <w:b/>
                <w:color w:val="262626" w:themeColor="text1" w:themeTint="D9"/>
                <w:sz w:val="18"/>
                <w:szCs w:val="18"/>
              </w:rPr>
              <w:t>Recipient</w:t>
            </w:r>
          </w:p>
        </w:tc>
        <w:tc>
          <w:tcPr>
            <w:tcW w:w="713" w:type="dxa"/>
            <w:vAlign w:val="center"/>
          </w:tcPr>
          <w:p w14:paraId="62FBE7BC" w14:textId="77777777" w:rsidR="00046212" w:rsidRPr="00CD2B6B" w:rsidRDefault="00046212" w:rsidP="007F25F7">
            <w:pPr>
              <w:tabs>
                <w:tab w:val="left" w:pos="426"/>
              </w:tabs>
              <w:ind w:left="426" w:right="-23" w:hanging="426"/>
              <w:jc w:val="center"/>
              <w:rPr>
                <w:rFonts w:ascii="Calibri" w:hAnsi="Calibri" w:cs="Calibri"/>
                <w:b/>
                <w:color w:val="262626" w:themeColor="text1" w:themeTint="D9"/>
                <w:sz w:val="18"/>
                <w:szCs w:val="18"/>
              </w:rPr>
            </w:pPr>
            <w:r w:rsidRPr="00CD2B6B">
              <w:rPr>
                <w:rFonts w:ascii="Calibri" w:hAnsi="Calibri" w:cs="Calibri"/>
                <w:b/>
                <w:color w:val="262626" w:themeColor="text1" w:themeTint="D9"/>
                <w:sz w:val="18"/>
                <w:szCs w:val="18"/>
              </w:rPr>
              <w:t>VAT £</w:t>
            </w:r>
          </w:p>
        </w:tc>
        <w:tc>
          <w:tcPr>
            <w:tcW w:w="851" w:type="dxa"/>
            <w:vAlign w:val="center"/>
          </w:tcPr>
          <w:p w14:paraId="74F5FF85" w14:textId="77777777" w:rsidR="00046212" w:rsidRPr="00CD2B6B" w:rsidRDefault="00046212" w:rsidP="007F25F7">
            <w:pPr>
              <w:tabs>
                <w:tab w:val="left" w:pos="426"/>
                <w:tab w:val="decimal" w:pos="459"/>
              </w:tabs>
              <w:ind w:left="426" w:right="-23" w:hanging="426"/>
              <w:jc w:val="center"/>
              <w:rPr>
                <w:rFonts w:ascii="Calibri" w:hAnsi="Calibri" w:cs="Calibri"/>
                <w:color w:val="262626" w:themeColor="text1" w:themeTint="D9"/>
                <w:sz w:val="18"/>
                <w:szCs w:val="18"/>
              </w:rPr>
            </w:pPr>
            <w:r w:rsidRPr="00CD2B6B">
              <w:rPr>
                <w:rFonts w:ascii="Calibri" w:hAnsi="Calibri" w:cs="Calibri"/>
                <w:b/>
                <w:color w:val="262626" w:themeColor="text1" w:themeTint="D9"/>
                <w:sz w:val="18"/>
                <w:szCs w:val="18"/>
              </w:rPr>
              <w:t>Total £</w:t>
            </w:r>
          </w:p>
        </w:tc>
      </w:tr>
      <w:tr w:rsidR="00046212" w:rsidRPr="00CD2B6B" w14:paraId="4E2DCD14" w14:textId="77777777" w:rsidTr="007F25F7">
        <w:trPr>
          <w:trHeight w:val="227"/>
        </w:trPr>
        <w:tc>
          <w:tcPr>
            <w:tcW w:w="3114" w:type="dxa"/>
          </w:tcPr>
          <w:p w14:paraId="0AE22384" w14:textId="77777777" w:rsidR="00046212" w:rsidRPr="00CD2B6B" w:rsidRDefault="00046212" w:rsidP="007F25F7">
            <w:pPr>
              <w:ind w:right="-23"/>
              <w:rPr>
                <w:rFonts w:ascii="Calibri" w:hAnsi="Calibri" w:cs="Calibri"/>
                <w:color w:val="262626" w:themeColor="text1" w:themeTint="D9"/>
                <w:sz w:val="18"/>
                <w:szCs w:val="18"/>
              </w:rPr>
            </w:pPr>
            <w:r w:rsidRPr="00CD2B6B">
              <w:rPr>
                <w:rFonts w:ascii="Calibri" w:hAnsi="Calibri" w:cs="Calibri"/>
                <w:color w:val="262626" w:themeColor="text1" w:themeTint="D9"/>
                <w:sz w:val="18"/>
                <w:szCs w:val="18"/>
              </w:rPr>
              <w:t xml:space="preserve">BVH Committee </w:t>
            </w:r>
            <w:r>
              <w:rPr>
                <w:rFonts w:ascii="Calibri" w:hAnsi="Calibri" w:cs="Calibri"/>
                <w:color w:val="262626" w:themeColor="text1" w:themeTint="D9"/>
                <w:sz w:val="18"/>
                <w:szCs w:val="18"/>
              </w:rPr>
              <w:t>room 21.5.19</w:t>
            </w:r>
          </w:p>
        </w:tc>
        <w:tc>
          <w:tcPr>
            <w:tcW w:w="709" w:type="dxa"/>
          </w:tcPr>
          <w:p w14:paraId="20792FF5" w14:textId="77777777" w:rsidR="00046212" w:rsidRPr="00CD2B6B" w:rsidRDefault="00046212" w:rsidP="007F25F7">
            <w:pPr>
              <w:tabs>
                <w:tab w:val="decimal" w:pos="388"/>
                <w:tab w:val="left" w:pos="426"/>
              </w:tabs>
              <w:ind w:left="105" w:right="-23" w:hanging="426"/>
              <w:jc w:val="right"/>
              <w:rPr>
                <w:rFonts w:ascii="Calibri" w:hAnsi="Calibri" w:cs="Calibri"/>
                <w:color w:val="262626" w:themeColor="text1" w:themeTint="D9"/>
                <w:sz w:val="18"/>
                <w:szCs w:val="18"/>
              </w:rPr>
            </w:pPr>
          </w:p>
        </w:tc>
        <w:tc>
          <w:tcPr>
            <w:tcW w:w="850" w:type="dxa"/>
          </w:tcPr>
          <w:p w14:paraId="64319BE6" w14:textId="77777777" w:rsidR="00046212" w:rsidRPr="00CD2B6B" w:rsidRDefault="00046212" w:rsidP="007F25F7">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12.60</w:t>
            </w:r>
          </w:p>
        </w:tc>
        <w:tc>
          <w:tcPr>
            <w:tcW w:w="3119" w:type="dxa"/>
          </w:tcPr>
          <w:p w14:paraId="5E36B4D9" w14:textId="77777777" w:rsidR="00046212" w:rsidRPr="00CD2B6B" w:rsidRDefault="00046212" w:rsidP="007F25F7">
            <w:pPr>
              <w:tabs>
                <w:tab w:val="left" w:pos="426"/>
              </w:tabs>
              <w:ind w:left="31" w:right="-23" w:hanging="31"/>
              <w:rPr>
                <w:rFonts w:ascii="Calibri" w:hAnsi="Calibri" w:cs="Calibri"/>
                <w:color w:val="262626" w:themeColor="text1" w:themeTint="D9"/>
                <w:sz w:val="18"/>
                <w:szCs w:val="18"/>
              </w:rPr>
            </w:pPr>
            <w:r>
              <w:rPr>
                <w:rFonts w:ascii="Calibri" w:hAnsi="Calibri" w:cs="Calibri"/>
                <w:color w:val="262626" w:themeColor="text1" w:themeTint="D9"/>
                <w:sz w:val="18"/>
                <w:szCs w:val="18"/>
              </w:rPr>
              <w:t>ICO GDPA -protection fee</w:t>
            </w:r>
          </w:p>
        </w:tc>
        <w:tc>
          <w:tcPr>
            <w:tcW w:w="713" w:type="dxa"/>
          </w:tcPr>
          <w:p w14:paraId="73C4D10E" w14:textId="77777777" w:rsidR="00046212" w:rsidRPr="00CD2B6B" w:rsidRDefault="00046212" w:rsidP="007F25F7">
            <w:pPr>
              <w:tabs>
                <w:tab w:val="left" w:pos="426"/>
                <w:tab w:val="decimal" w:pos="459"/>
              </w:tabs>
              <w:ind w:left="426" w:right="-23" w:hanging="426"/>
              <w:jc w:val="right"/>
              <w:rPr>
                <w:rFonts w:ascii="Calibri" w:hAnsi="Calibri" w:cs="Calibri"/>
                <w:color w:val="262626" w:themeColor="text1" w:themeTint="D9"/>
                <w:sz w:val="18"/>
                <w:szCs w:val="18"/>
              </w:rPr>
            </w:pPr>
          </w:p>
        </w:tc>
        <w:tc>
          <w:tcPr>
            <w:tcW w:w="851" w:type="dxa"/>
          </w:tcPr>
          <w:p w14:paraId="6094F953" w14:textId="77777777" w:rsidR="00046212" w:rsidRPr="00CD2B6B" w:rsidRDefault="00046212" w:rsidP="007F25F7">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40.00</w:t>
            </w:r>
          </w:p>
        </w:tc>
      </w:tr>
      <w:tr w:rsidR="00046212" w:rsidRPr="00CD2B6B" w14:paraId="2E2437C9" w14:textId="77777777" w:rsidTr="007F25F7">
        <w:trPr>
          <w:trHeight w:val="227"/>
        </w:trPr>
        <w:tc>
          <w:tcPr>
            <w:tcW w:w="3114" w:type="dxa"/>
          </w:tcPr>
          <w:p w14:paraId="4E214FA2" w14:textId="77777777" w:rsidR="00046212" w:rsidRPr="001F2AD2" w:rsidRDefault="00046212" w:rsidP="007F25F7">
            <w:pPr>
              <w:ind w:right="-23"/>
              <w:rPr>
                <w:rFonts w:ascii="Calibri" w:hAnsi="Calibri" w:cs="Calibri"/>
                <w:color w:val="262626" w:themeColor="text1" w:themeTint="D9"/>
                <w:sz w:val="18"/>
                <w:szCs w:val="18"/>
              </w:rPr>
            </w:pPr>
            <w:r w:rsidRPr="00CD2B6B">
              <w:rPr>
                <w:rFonts w:ascii="Calibri" w:hAnsi="Calibri" w:cs="Calibri"/>
                <w:color w:val="262626" w:themeColor="text1" w:themeTint="D9"/>
                <w:sz w:val="18"/>
                <w:szCs w:val="18"/>
              </w:rPr>
              <w:t xml:space="preserve">Admin costs   </w:t>
            </w:r>
          </w:p>
        </w:tc>
        <w:tc>
          <w:tcPr>
            <w:tcW w:w="709" w:type="dxa"/>
          </w:tcPr>
          <w:p w14:paraId="6EF8CBBF" w14:textId="77777777" w:rsidR="00046212" w:rsidRPr="00CD2B6B" w:rsidRDefault="00046212" w:rsidP="007F25F7">
            <w:pPr>
              <w:tabs>
                <w:tab w:val="decimal" w:pos="320"/>
                <w:tab w:val="left" w:pos="426"/>
              </w:tabs>
              <w:ind w:left="105" w:right="-23" w:hanging="426"/>
              <w:jc w:val="right"/>
              <w:rPr>
                <w:rFonts w:ascii="Calibri" w:hAnsi="Calibri" w:cs="Calibri"/>
                <w:strike/>
                <w:color w:val="262626" w:themeColor="text1" w:themeTint="D9"/>
                <w:sz w:val="18"/>
                <w:szCs w:val="18"/>
              </w:rPr>
            </w:pPr>
          </w:p>
        </w:tc>
        <w:tc>
          <w:tcPr>
            <w:tcW w:w="850" w:type="dxa"/>
          </w:tcPr>
          <w:p w14:paraId="59AD4CAE" w14:textId="77777777" w:rsidR="00046212" w:rsidRPr="00F0003C" w:rsidRDefault="00046212" w:rsidP="007F25F7">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420.09</w:t>
            </w:r>
          </w:p>
        </w:tc>
        <w:tc>
          <w:tcPr>
            <w:tcW w:w="3119" w:type="dxa"/>
          </w:tcPr>
          <w:p w14:paraId="6863976F" w14:textId="77777777" w:rsidR="00046212" w:rsidRPr="00CD2B6B" w:rsidRDefault="00046212" w:rsidP="007F25F7">
            <w:pPr>
              <w:tabs>
                <w:tab w:val="left" w:pos="426"/>
              </w:tabs>
              <w:ind w:left="31" w:right="-23" w:hanging="31"/>
              <w:rPr>
                <w:rFonts w:ascii="Calibri" w:hAnsi="Calibri" w:cs="Calibri"/>
                <w:color w:val="262626" w:themeColor="text1" w:themeTint="D9"/>
                <w:sz w:val="18"/>
                <w:szCs w:val="18"/>
              </w:rPr>
            </w:pPr>
            <w:r>
              <w:rPr>
                <w:rFonts w:ascii="Calibri" w:hAnsi="Calibri" w:cs="Calibri"/>
                <w:color w:val="262626" w:themeColor="text1" w:themeTint="D9"/>
                <w:sz w:val="18"/>
                <w:szCs w:val="18"/>
              </w:rPr>
              <w:t>Keith Robertson-Internal Auditor</w:t>
            </w:r>
          </w:p>
        </w:tc>
        <w:tc>
          <w:tcPr>
            <w:tcW w:w="713" w:type="dxa"/>
          </w:tcPr>
          <w:p w14:paraId="4FB57090" w14:textId="77777777" w:rsidR="00046212" w:rsidRPr="00CD2B6B" w:rsidRDefault="00046212" w:rsidP="007F25F7">
            <w:pPr>
              <w:tabs>
                <w:tab w:val="left" w:pos="426"/>
                <w:tab w:val="decimal" w:pos="459"/>
              </w:tabs>
              <w:ind w:left="426" w:right="-23" w:hanging="426"/>
              <w:jc w:val="right"/>
              <w:rPr>
                <w:rFonts w:ascii="Calibri" w:hAnsi="Calibri" w:cs="Calibri"/>
                <w:color w:val="262626" w:themeColor="text1" w:themeTint="D9"/>
                <w:sz w:val="18"/>
                <w:szCs w:val="18"/>
              </w:rPr>
            </w:pPr>
          </w:p>
        </w:tc>
        <w:tc>
          <w:tcPr>
            <w:tcW w:w="851" w:type="dxa"/>
          </w:tcPr>
          <w:p w14:paraId="7EAC2C16" w14:textId="77777777" w:rsidR="00046212" w:rsidRPr="00CD2B6B" w:rsidRDefault="00046212" w:rsidP="007F25F7">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116.93</w:t>
            </w:r>
          </w:p>
        </w:tc>
      </w:tr>
      <w:tr w:rsidR="00046212" w:rsidRPr="00CD2B6B" w14:paraId="39C89959" w14:textId="77777777" w:rsidTr="007F25F7">
        <w:trPr>
          <w:trHeight w:val="227"/>
        </w:trPr>
        <w:tc>
          <w:tcPr>
            <w:tcW w:w="3114" w:type="dxa"/>
          </w:tcPr>
          <w:p w14:paraId="3E7CF429" w14:textId="77777777" w:rsidR="00046212" w:rsidRPr="00CD2B6B" w:rsidRDefault="00046212" w:rsidP="007F25F7">
            <w:pPr>
              <w:ind w:right="-23"/>
              <w:rPr>
                <w:rFonts w:ascii="Calibri" w:hAnsi="Calibri" w:cs="Calibri"/>
                <w:color w:val="262626" w:themeColor="text1" w:themeTint="D9"/>
                <w:sz w:val="18"/>
                <w:szCs w:val="18"/>
              </w:rPr>
            </w:pPr>
            <w:r>
              <w:rPr>
                <w:rFonts w:ascii="Calibri" w:hAnsi="Calibri" w:cs="Calibri"/>
                <w:color w:val="262626" w:themeColor="text1" w:themeTint="D9"/>
                <w:sz w:val="18"/>
                <w:szCs w:val="18"/>
              </w:rPr>
              <w:t>HMRC – income tax and NI</w:t>
            </w:r>
          </w:p>
        </w:tc>
        <w:tc>
          <w:tcPr>
            <w:tcW w:w="709" w:type="dxa"/>
          </w:tcPr>
          <w:p w14:paraId="5AAF9013" w14:textId="77777777" w:rsidR="00046212" w:rsidRPr="00CD2B6B" w:rsidRDefault="00046212" w:rsidP="007F25F7">
            <w:pPr>
              <w:tabs>
                <w:tab w:val="decimal" w:pos="320"/>
                <w:tab w:val="left" w:pos="426"/>
              </w:tabs>
              <w:ind w:left="105" w:right="-23" w:hanging="426"/>
              <w:jc w:val="right"/>
              <w:rPr>
                <w:rFonts w:ascii="Calibri" w:hAnsi="Calibri" w:cs="Calibri"/>
                <w:color w:val="262626" w:themeColor="text1" w:themeTint="D9"/>
                <w:sz w:val="18"/>
                <w:szCs w:val="18"/>
              </w:rPr>
            </w:pPr>
          </w:p>
        </w:tc>
        <w:tc>
          <w:tcPr>
            <w:tcW w:w="850" w:type="dxa"/>
          </w:tcPr>
          <w:p w14:paraId="1C37182C" w14:textId="77777777" w:rsidR="00046212" w:rsidRPr="00CD2B6B" w:rsidRDefault="00046212" w:rsidP="007F25F7">
            <w:pPr>
              <w:tabs>
                <w:tab w:val="left" w:pos="426"/>
              </w:tabs>
              <w:ind w:left="124"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363.72</w:t>
            </w:r>
          </w:p>
        </w:tc>
        <w:tc>
          <w:tcPr>
            <w:tcW w:w="3119" w:type="dxa"/>
          </w:tcPr>
          <w:p w14:paraId="08A71FB6" w14:textId="77777777" w:rsidR="00046212" w:rsidRPr="00CD2B6B" w:rsidRDefault="00046212" w:rsidP="007F25F7">
            <w:pPr>
              <w:tabs>
                <w:tab w:val="left" w:pos="426"/>
              </w:tabs>
              <w:ind w:left="31" w:right="-23" w:hanging="31"/>
              <w:rPr>
                <w:rFonts w:ascii="Calibri" w:hAnsi="Calibri" w:cs="Calibri"/>
                <w:color w:val="262626" w:themeColor="text1" w:themeTint="D9"/>
                <w:sz w:val="18"/>
                <w:szCs w:val="18"/>
              </w:rPr>
            </w:pPr>
            <w:r>
              <w:rPr>
                <w:rFonts w:ascii="Calibri" w:hAnsi="Calibri" w:cs="Calibri"/>
                <w:color w:val="262626" w:themeColor="text1" w:themeTint="D9"/>
                <w:sz w:val="18"/>
                <w:szCs w:val="18"/>
              </w:rPr>
              <w:t>Phillsigns 2x finger posts</w:t>
            </w:r>
          </w:p>
        </w:tc>
        <w:tc>
          <w:tcPr>
            <w:tcW w:w="713" w:type="dxa"/>
          </w:tcPr>
          <w:p w14:paraId="0E7846C9" w14:textId="77777777" w:rsidR="00046212" w:rsidRPr="00CD2B6B" w:rsidRDefault="00046212" w:rsidP="007F25F7">
            <w:pPr>
              <w:tabs>
                <w:tab w:val="left" w:pos="426"/>
                <w:tab w:val="decimal" w:pos="459"/>
              </w:tabs>
              <w:ind w:left="426" w:right="-23" w:hanging="426"/>
              <w:jc w:val="right"/>
              <w:rPr>
                <w:rFonts w:ascii="Calibri" w:hAnsi="Calibri" w:cs="Calibri"/>
                <w:color w:val="262626" w:themeColor="text1" w:themeTint="D9"/>
                <w:sz w:val="18"/>
                <w:szCs w:val="18"/>
              </w:rPr>
            </w:pPr>
          </w:p>
        </w:tc>
        <w:tc>
          <w:tcPr>
            <w:tcW w:w="851" w:type="dxa"/>
          </w:tcPr>
          <w:p w14:paraId="3740534E" w14:textId="77777777" w:rsidR="00046212" w:rsidRPr="00CD2B6B" w:rsidRDefault="00046212" w:rsidP="007F25F7">
            <w:pPr>
              <w:tabs>
                <w:tab w:val="left" w:pos="426"/>
                <w:tab w:val="decimal" w:pos="459"/>
              </w:tabs>
              <w:ind w:left="426" w:right="-23" w:hanging="426"/>
              <w:jc w:val="right"/>
              <w:rPr>
                <w:rFonts w:ascii="Calibri" w:hAnsi="Calibri" w:cs="Calibri"/>
                <w:color w:val="262626" w:themeColor="text1" w:themeTint="D9"/>
                <w:sz w:val="18"/>
                <w:szCs w:val="18"/>
              </w:rPr>
            </w:pPr>
            <w:r>
              <w:rPr>
                <w:rFonts w:ascii="Calibri" w:hAnsi="Calibri" w:cs="Calibri"/>
                <w:color w:val="262626" w:themeColor="text1" w:themeTint="D9"/>
                <w:sz w:val="18"/>
                <w:szCs w:val="18"/>
              </w:rPr>
              <w:t>1125.00</w:t>
            </w:r>
          </w:p>
        </w:tc>
      </w:tr>
    </w:tbl>
    <w:p w14:paraId="00A54513" w14:textId="77777777" w:rsidR="0073265C" w:rsidRDefault="0073265C" w:rsidP="0073265C">
      <w:pPr>
        <w:pStyle w:val="ListParagraph"/>
        <w:widowControl w:val="0"/>
        <w:suppressAutoHyphens/>
        <w:overflowPunct w:val="0"/>
        <w:autoSpaceDE w:val="0"/>
        <w:autoSpaceDN w:val="0"/>
        <w:adjustRightInd w:val="0"/>
        <w:spacing w:before="120"/>
        <w:ind w:left="425" w:right="-23"/>
        <w:contextualSpacing w:val="0"/>
        <w:textAlignment w:val="baseline"/>
        <w:rPr>
          <w:rFonts w:ascii="Calibri" w:hAnsi="Calibri" w:cs="Calibri"/>
          <w:b/>
          <w:color w:val="262626" w:themeColor="text1" w:themeTint="D9"/>
          <w:sz w:val="20"/>
        </w:rPr>
      </w:pPr>
      <w:r>
        <w:rPr>
          <w:rFonts w:ascii="Calibri" w:hAnsi="Calibri" w:cs="Calibri"/>
          <w:b/>
          <w:color w:val="262626" w:themeColor="text1" w:themeTint="D9"/>
          <w:sz w:val="20"/>
        </w:rPr>
        <w:t xml:space="preserve">The accounts were proposed for payment by NH and seconded by RC – carried. </w:t>
      </w:r>
    </w:p>
    <w:p w14:paraId="3597E7FD" w14:textId="34A031DA" w:rsidR="005C3C20" w:rsidRPr="005C3C20" w:rsidRDefault="005C3C20" w:rsidP="0073265C">
      <w:pPr>
        <w:pStyle w:val="ListParagraph"/>
        <w:widowControl w:val="0"/>
        <w:suppressAutoHyphens/>
        <w:overflowPunct w:val="0"/>
        <w:autoSpaceDE w:val="0"/>
        <w:autoSpaceDN w:val="0"/>
        <w:adjustRightInd w:val="0"/>
        <w:spacing w:after="120"/>
        <w:ind w:left="425" w:right="-23"/>
        <w:contextualSpacing w:val="0"/>
        <w:textAlignment w:val="baseline"/>
        <w:rPr>
          <w:rFonts w:ascii="Calibri" w:hAnsi="Calibri" w:cs="Calibri"/>
          <w:b/>
          <w:color w:val="262626" w:themeColor="text1" w:themeTint="D9"/>
          <w:sz w:val="20"/>
        </w:rPr>
      </w:pPr>
      <w:r>
        <w:rPr>
          <w:rFonts w:ascii="Calibri" w:hAnsi="Calibri" w:cs="Calibri"/>
          <w:b/>
          <w:color w:val="262626" w:themeColor="text1" w:themeTint="D9"/>
          <w:sz w:val="20"/>
        </w:rPr>
        <w:lastRenderedPageBreak/>
        <w:t xml:space="preserve">Bank balances at 5 June 2019 - </w:t>
      </w:r>
      <w:r w:rsidRPr="005C3C20">
        <w:rPr>
          <w:rFonts w:ascii="Calibri" w:hAnsi="Calibri" w:cs="Calibri"/>
          <w:bCs/>
          <w:color w:val="262626" w:themeColor="text1" w:themeTint="D9"/>
          <w:sz w:val="20"/>
        </w:rPr>
        <w:t>Current Account £40,170.67     Reserve Account £600.27.</w:t>
      </w:r>
    </w:p>
    <w:p w14:paraId="5FAFC625" w14:textId="1E8A2AC7" w:rsidR="00046212" w:rsidRPr="00CD2B6B" w:rsidRDefault="00046212" w:rsidP="00046212">
      <w:pPr>
        <w:pStyle w:val="ListParagraph"/>
        <w:widowControl w:val="0"/>
        <w:numPr>
          <w:ilvl w:val="0"/>
          <w:numId w:val="1"/>
        </w:numPr>
        <w:tabs>
          <w:tab w:val="clear" w:pos="360"/>
        </w:tabs>
        <w:suppressAutoHyphens/>
        <w:overflowPunct w:val="0"/>
        <w:autoSpaceDE w:val="0"/>
        <w:autoSpaceDN w:val="0"/>
        <w:adjustRightInd w:val="0"/>
        <w:spacing w:before="120" w:after="120"/>
        <w:ind w:left="425" w:right="-23" w:hanging="425"/>
        <w:contextualSpacing w:val="0"/>
        <w:textAlignment w:val="baseline"/>
        <w:rPr>
          <w:rFonts w:ascii="Calibri" w:hAnsi="Calibri" w:cs="Calibri"/>
          <w:b/>
          <w:color w:val="262626" w:themeColor="text1" w:themeTint="D9"/>
          <w:sz w:val="20"/>
        </w:rPr>
      </w:pPr>
      <w:r w:rsidRPr="00CD2B6B">
        <w:rPr>
          <w:rFonts w:ascii="Calibri" w:hAnsi="Calibri" w:cs="Calibri"/>
          <w:b/>
          <w:color w:val="262626" w:themeColor="text1" w:themeTint="D9"/>
          <w:sz w:val="20"/>
        </w:rPr>
        <w:t>Date of next meeting –</w:t>
      </w:r>
      <w:r>
        <w:rPr>
          <w:rFonts w:ascii="Calibri" w:hAnsi="Calibri" w:cs="Calibri"/>
          <w:b/>
          <w:color w:val="262626" w:themeColor="text1" w:themeTint="D9"/>
          <w:sz w:val="20"/>
        </w:rPr>
        <w:t xml:space="preserve"> Tuesday 6 August 2019</w:t>
      </w:r>
      <w:r w:rsidRPr="00CD2B6B">
        <w:rPr>
          <w:rFonts w:ascii="Calibri" w:hAnsi="Calibri" w:cs="Calibri"/>
          <w:b/>
          <w:color w:val="262626" w:themeColor="text1" w:themeTint="D9"/>
          <w:sz w:val="20"/>
        </w:rPr>
        <w:t>.</w:t>
      </w:r>
    </w:p>
    <w:p w14:paraId="755158F9" w14:textId="77777777" w:rsidR="00046212" w:rsidRPr="00CD2B6B" w:rsidRDefault="00046212" w:rsidP="00046212">
      <w:pPr>
        <w:pStyle w:val="ListParagraph"/>
        <w:widowControl w:val="0"/>
        <w:numPr>
          <w:ilvl w:val="0"/>
          <w:numId w:val="1"/>
        </w:numPr>
        <w:tabs>
          <w:tab w:val="clear" w:pos="360"/>
          <w:tab w:val="left" w:pos="426"/>
        </w:tabs>
        <w:suppressAutoHyphens/>
        <w:overflowPunct w:val="0"/>
        <w:autoSpaceDE w:val="0"/>
        <w:autoSpaceDN w:val="0"/>
        <w:adjustRightInd w:val="0"/>
        <w:spacing w:before="120" w:after="120"/>
        <w:ind w:left="426" w:right="-23" w:hanging="426"/>
        <w:contextualSpacing w:val="0"/>
        <w:jc w:val="both"/>
        <w:textAlignment w:val="baseline"/>
        <w:rPr>
          <w:rFonts w:ascii="Calibri" w:hAnsi="Calibri" w:cs="Calibri"/>
          <w:color w:val="262626" w:themeColor="text1" w:themeTint="D9"/>
          <w:sz w:val="20"/>
        </w:rPr>
      </w:pPr>
      <w:r w:rsidRPr="00CD2B6B">
        <w:rPr>
          <w:rFonts w:ascii="Calibri" w:hAnsi="Calibri" w:cs="Calibri"/>
          <w:b/>
          <w:color w:val="262626" w:themeColor="text1" w:themeTint="D9"/>
          <w:sz w:val="20"/>
        </w:rPr>
        <w:t xml:space="preserve">Matters </w:t>
      </w:r>
      <w:r w:rsidRPr="00CD2B6B">
        <w:rPr>
          <w:rFonts w:ascii="Calibri" w:hAnsi="Calibri" w:cs="Calibri"/>
          <w:color w:val="262626" w:themeColor="text1" w:themeTint="D9"/>
          <w:sz w:val="20"/>
        </w:rPr>
        <w:t xml:space="preserve">for consideration as an agenda item for the next meeting. </w:t>
      </w:r>
    </w:p>
    <w:p w14:paraId="4CCF3900" w14:textId="77777777" w:rsidR="00046212" w:rsidRPr="00CD2B6B" w:rsidRDefault="00046212" w:rsidP="00046212">
      <w:pPr>
        <w:numPr>
          <w:ilvl w:val="0"/>
          <w:numId w:val="1"/>
        </w:numPr>
        <w:tabs>
          <w:tab w:val="clear" w:pos="360"/>
          <w:tab w:val="left" w:pos="426"/>
        </w:tabs>
        <w:suppressAutoHyphens/>
        <w:spacing w:after="120"/>
        <w:ind w:left="426" w:right="-25" w:hanging="426"/>
        <w:jc w:val="both"/>
        <w:rPr>
          <w:rFonts w:ascii="Calibri" w:hAnsi="Calibri"/>
          <w:color w:val="262626" w:themeColor="text1" w:themeTint="D9"/>
          <w:sz w:val="20"/>
          <w:szCs w:val="20"/>
        </w:rPr>
      </w:pPr>
      <w:r w:rsidRPr="00CD2B6B">
        <w:rPr>
          <w:rFonts w:ascii="Calibri" w:hAnsi="Calibri" w:cs="Calibri"/>
          <w:b/>
          <w:color w:val="262626" w:themeColor="text1" w:themeTint="D9"/>
          <w:sz w:val="20"/>
          <w:szCs w:val="20"/>
        </w:rPr>
        <w:t xml:space="preserve">Public questions - </w:t>
      </w:r>
      <w:r w:rsidRPr="00CD2B6B">
        <w:rPr>
          <w:rFonts w:ascii="Calibri" w:hAnsi="Calibri" w:cs="Calibri"/>
          <w:color w:val="262626" w:themeColor="text1" w:themeTint="D9"/>
          <w:sz w:val="20"/>
          <w:szCs w:val="20"/>
        </w:rPr>
        <w:t>not to exceed 10 minutes.</w:t>
      </w:r>
    </w:p>
    <w:p w14:paraId="60B76634" w14:textId="63DDD129" w:rsidR="00D3037B" w:rsidRPr="00CD2B6B" w:rsidRDefault="00D3037B" w:rsidP="00D3037B">
      <w:pPr>
        <w:tabs>
          <w:tab w:val="left" w:pos="426"/>
        </w:tabs>
        <w:suppressAutoHyphens/>
        <w:spacing w:after="120"/>
        <w:ind w:left="426" w:right="-25"/>
        <w:jc w:val="both"/>
        <w:rPr>
          <w:rFonts w:ascii="Calibri" w:hAnsi="Calibri"/>
          <w:color w:val="262626" w:themeColor="text1" w:themeTint="D9"/>
          <w:sz w:val="20"/>
          <w:szCs w:val="20"/>
        </w:rPr>
      </w:pPr>
      <w:r>
        <w:rPr>
          <w:rFonts w:ascii="Calibri" w:hAnsi="Calibri" w:cs="Calibri"/>
          <w:b/>
          <w:color w:val="262626" w:themeColor="text1" w:themeTint="D9"/>
          <w:sz w:val="20"/>
          <w:szCs w:val="20"/>
        </w:rPr>
        <w:t xml:space="preserve">The meeting closed at </w:t>
      </w:r>
      <w:r w:rsidR="00A8489C">
        <w:rPr>
          <w:rFonts w:ascii="Calibri" w:hAnsi="Calibri" w:cs="Calibri"/>
          <w:b/>
          <w:color w:val="262626" w:themeColor="text1" w:themeTint="D9"/>
          <w:sz w:val="20"/>
          <w:szCs w:val="20"/>
        </w:rPr>
        <w:t>9</w:t>
      </w:r>
      <w:r>
        <w:rPr>
          <w:rFonts w:ascii="Calibri" w:hAnsi="Calibri" w:cs="Calibri"/>
          <w:b/>
          <w:color w:val="262626" w:themeColor="text1" w:themeTint="D9"/>
          <w:sz w:val="20"/>
          <w:szCs w:val="20"/>
        </w:rPr>
        <w:t>.</w:t>
      </w:r>
      <w:r w:rsidRPr="00D3037B">
        <w:rPr>
          <w:rFonts w:ascii="Calibri" w:hAnsi="Calibri"/>
          <w:b/>
          <w:bCs/>
          <w:color w:val="262626" w:themeColor="text1" w:themeTint="D9"/>
          <w:sz w:val="20"/>
          <w:szCs w:val="20"/>
        </w:rPr>
        <w:t>40pm.</w:t>
      </w:r>
    </w:p>
    <w:p w14:paraId="3A87C2B9" w14:textId="77777777" w:rsidR="00EB6E57" w:rsidRPr="00EB6E57" w:rsidRDefault="00EB6E57" w:rsidP="00EB6E57">
      <w:pPr>
        <w:rPr>
          <w:rFonts w:ascii="Calibri" w:hAnsi="Calibri"/>
          <w:sz w:val="20"/>
          <w:szCs w:val="20"/>
        </w:rPr>
      </w:pPr>
    </w:p>
    <w:p w14:paraId="6B191AE9" w14:textId="77777777" w:rsidR="00EB6E57" w:rsidRPr="00EB6E57" w:rsidRDefault="00EB6E57" w:rsidP="00EB6E57">
      <w:pPr>
        <w:rPr>
          <w:rFonts w:ascii="Calibri" w:hAnsi="Calibri"/>
          <w:sz w:val="20"/>
          <w:szCs w:val="20"/>
        </w:rPr>
      </w:pPr>
    </w:p>
    <w:p w14:paraId="53E212C2" w14:textId="05460ACD" w:rsidR="00EB6E57" w:rsidRPr="00EB6E57" w:rsidRDefault="00EB6E57" w:rsidP="00EB6E57">
      <w:pPr>
        <w:rPr>
          <w:rFonts w:ascii="Calibri" w:hAnsi="Calibri"/>
          <w:sz w:val="20"/>
          <w:szCs w:val="20"/>
        </w:rPr>
        <w:sectPr w:rsidR="00EB6E57" w:rsidRPr="00EB6E57" w:rsidSect="00EB6E57">
          <w:headerReference w:type="default" r:id="rId8"/>
          <w:footerReference w:type="default" r:id="rId9"/>
          <w:pgSz w:w="11906" w:h="16838"/>
          <w:pgMar w:top="851" w:right="992" w:bottom="454" w:left="1247" w:header="567" w:footer="454" w:gutter="0"/>
          <w:pgNumType w:start="1"/>
          <w:cols w:space="708"/>
          <w:docGrid w:linePitch="360"/>
        </w:sectPr>
      </w:pPr>
    </w:p>
    <w:p w14:paraId="1274E1A5" w14:textId="475777BD" w:rsidR="0088196E" w:rsidRPr="0088196E" w:rsidRDefault="0088196E" w:rsidP="0088196E">
      <w:pPr>
        <w:spacing w:after="120"/>
        <w:rPr>
          <w:rFonts w:ascii="Calibri" w:hAnsi="Calibri" w:cs="Calibri"/>
          <w:sz w:val="28"/>
          <w:szCs w:val="28"/>
        </w:rPr>
      </w:pPr>
      <w:r w:rsidRPr="0088196E">
        <w:rPr>
          <w:rFonts w:ascii="Calibri" w:hAnsi="Calibri" w:cs="Calibri"/>
          <w:b/>
          <w:sz w:val="28"/>
          <w:szCs w:val="28"/>
        </w:rPr>
        <w:lastRenderedPageBreak/>
        <w:t>ESCC</w:t>
      </w:r>
      <w:r w:rsidRPr="0088196E">
        <w:rPr>
          <w:rFonts w:ascii="Calibri" w:hAnsi="Calibri" w:cs="Calibri"/>
          <w:b/>
          <w:sz w:val="28"/>
          <w:szCs w:val="28"/>
        </w:rPr>
        <w:t xml:space="preserve"> Cllr Ms </w:t>
      </w:r>
      <w:r w:rsidRPr="0088196E">
        <w:rPr>
          <w:rFonts w:ascii="Calibri" w:hAnsi="Calibri" w:cs="Calibri"/>
          <w:b/>
          <w:bCs/>
          <w:sz w:val="28"/>
          <w:szCs w:val="28"/>
        </w:rPr>
        <w:t>Angharad  Davies</w:t>
      </w:r>
      <w:r w:rsidRPr="0088196E">
        <w:rPr>
          <w:rFonts w:ascii="Calibri" w:hAnsi="Calibri" w:cs="Calibri"/>
          <w:b/>
          <w:bCs/>
          <w:sz w:val="28"/>
          <w:szCs w:val="28"/>
        </w:rPr>
        <w:t>-Northern Rother</w:t>
      </w:r>
      <w:r w:rsidRPr="0088196E">
        <w:rPr>
          <w:rFonts w:ascii="Calibri" w:hAnsi="Calibri" w:cs="Calibri"/>
          <w:sz w:val="28"/>
          <w:szCs w:val="28"/>
        </w:rPr>
        <w:t xml:space="preserve"> - </w:t>
      </w:r>
      <w:r w:rsidRPr="0088196E">
        <w:rPr>
          <w:rFonts w:ascii="Calibri" w:hAnsi="Calibri" w:cs="Calibri"/>
          <w:b/>
          <w:sz w:val="28"/>
          <w:szCs w:val="28"/>
        </w:rPr>
        <w:t xml:space="preserve"> Report for Parish Councils July </w:t>
      </w:r>
      <w:r>
        <w:rPr>
          <w:rFonts w:ascii="Calibri" w:hAnsi="Calibri" w:cs="Calibri"/>
          <w:b/>
          <w:sz w:val="28"/>
          <w:szCs w:val="28"/>
        </w:rPr>
        <w:t>2019</w:t>
      </w:r>
    </w:p>
    <w:p w14:paraId="29011FA1"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Potholes in East Sussex are set to have a “Blast” this summer as a fleet of 3 Road master machines will tour the county repairing potholes and other defects. Road masters are similar to the Jetpatcher (used previously). The Road master works by blasting in high pressure air to clean out potholes and cracks and crevices which are then filled  with a mixture of bitumen and fine stone and grit. The scheme began in Burwash, Battle and Blackboys at the end of May,  and will be rolled out to Bexhill, Eastbourne, Hailsham, Hastings,  Lewes and Seaford. Using the Road master means the work can be done without the driver leaving their cab, and the road can be opened immediately. The programme will be published on the ES Highways Face book and twitter feed.</w:t>
      </w:r>
    </w:p>
    <w:p w14:paraId="2B272F2B"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East Sussex Highways has once again been awarded the central government backed Customer Service Excellence Award.</w:t>
      </w:r>
    </w:p>
    <w:p w14:paraId="194949A2"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The Superfast Broadband project has been completed for Contract 2 and has exceeded its target. ESCC signed a third contract with BT in February 2018 .  This contract is unique in the whole of the UK in that our project requires the supplier to survey all premises as yet unable to access superfast broadband up front, instead of quarterly, throughout deployment as with Contracts 1 and 2. This means that, after the surveys, we will know which premises will be reached and we can identify those premises  that Contract 3 will not cover. We will be in a position to consider options for those not reached. The aim is to achieve 100% coverage. Residents requiring information should contact Katy Thomas at ESCC.</w:t>
      </w:r>
    </w:p>
    <w:p w14:paraId="2B9A8A7E"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 xml:space="preserve">There are currently two national schemes for those not reached by the contracts: </w:t>
      </w:r>
      <w:hyperlink r:id="rId10" w:history="1">
        <w:r w:rsidRPr="00334880">
          <w:rPr>
            <w:rStyle w:val="Hyperlink"/>
            <w:rFonts w:ascii="Calibri" w:hAnsi="Calibri" w:cs="Calibri"/>
            <w:sz w:val="20"/>
            <w:szCs w:val="20"/>
          </w:rPr>
          <w:t>https://www.esussex.org/PublicContent/National%20schemes</w:t>
        </w:r>
      </w:hyperlink>
    </w:p>
    <w:p w14:paraId="62BFD7EB"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EU citizens living and working in East Sussex can now use county register offices to check their identity documentation as part of a free scheme enabling them to stay in the UK after Brexit. The service runs at Eastbourne, Hastings, Lewes and Crowborough  register offices.</w:t>
      </w:r>
    </w:p>
    <w:p w14:paraId="74CB2B88"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Plans to raise parking charges are being considered---the first significant increase for 10 years. A public consultation was agreed on June 17</w:t>
      </w:r>
      <w:r w:rsidRPr="00334880">
        <w:rPr>
          <w:rFonts w:ascii="Calibri" w:hAnsi="Calibri" w:cs="Calibri"/>
          <w:sz w:val="20"/>
          <w:szCs w:val="20"/>
          <w:vertAlign w:val="superscript"/>
        </w:rPr>
        <w:t>th</w:t>
      </w:r>
      <w:r w:rsidRPr="00334880">
        <w:rPr>
          <w:rFonts w:ascii="Calibri" w:hAnsi="Calibri" w:cs="Calibri"/>
          <w:sz w:val="20"/>
          <w:szCs w:val="20"/>
        </w:rPr>
        <w:t xml:space="preserve"> on changes to the cost of parking permits ( a fairer charging system so that permits cost the same wherever you live in the county),  and pay and display fees.( increase of 20p to £1.90p) . Monies raised will be used initially to cover the cost of the scheme, and then to manage the growing demand for parking, to promote more sustainable forms of transport, and improve air quality in town centres.</w:t>
      </w:r>
    </w:p>
    <w:p w14:paraId="31520674"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Safeguarding ES countryside sites has been considered recently. The ownership of Seven Sisters Country Park is proposed to be transferred to the South Downs National Park Authority. The organisation has pledged £1.4m to improve the environment and visitor facilities . There are proposals to transfer the Ouse Estuary Nature Reserve,  and Riverside Park Countryside site to Newhaven Town Council, and  Ditchling Common Country Park to Sussex Wildlife Trust. These proposals aim to protect much loved sites and enhance them as places to be enjoyed for generations to come. These sites would be transferred to not-for-profit organisations with expertise in conservation, involving local communities, and improving visitor  experience. All sites will remain unspoilt, in public ownership , and fully accessible to residents and visitors.</w:t>
      </w:r>
    </w:p>
    <w:p w14:paraId="32CE6855"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Newhaven community schemes, funded by a £400,000 boost from Newhaven Energy Recovery Facility, have all been completed. This includes a new education centre exploring pre-historic life at Newhaven Fort, a bespoke bandstand on Denton Island, and new play equipment at South Heighton. The money was made available after landscaping and tree planting was completed in the town and surrounding areas---part of a planning agreement with the operator, Veolia. These schemes have come to fruition as a result of the energy plant development.</w:t>
      </w:r>
    </w:p>
    <w:p w14:paraId="338556B4"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Residents of East Sussex who burn wood or other solid fuels like coal to heat their homes will be encouraged to cut down their use, or switch to less polluting alternatives . 1 in 10 households in the south east burns wood-the highest rate in the country-producing harmful gases and particles which have an adverse effect on air quality. Sussex Air has received £32,000 government funding for the project “Clean Burn Sussex” which runs across East and West Sussex and Brighton and Hove. This project will raise awareness of the health and environmental impact of burning solid fuels and encourage people to choose cleaner, more efficient fuels.</w:t>
      </w:r>
    </w:p>
    <w:p w14:paraId="1D5BF85B"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There are proposals out to public consultation for the possible closure of two rural schools. The proposals, which follow an extensive review of places at 62 rural schools across the county, are to close Broad Oak Community Primary School by 31</w:t>
      </w:r>
      <w:r w:rsidRPr="00334880">
        <w:rPr>
          <w:rFonts w:ascii="Calibri" w:hAnsi="Calibri" w:cs="Calibri"/>
          <w:sz w:val="20"/>
          <w:szCs w:val="20"/>
          <w:vertAlign w:val="superscript"/>
        </w:rPr>
        <w:t>st</w:t>
      </w:r>
      <w:r w:rsidRPr="00334880">
        <w:rPr>
          <w:rFonts w:ascii="Calibri" w:hAnsi="Calibri" w:cs="Calibri"/>
          <w:sz w:val="20"/>
          <w:szCs w:val="20"/>
        </w:rPr>
        <w:t xml:space="preserve"> August 2020 and close Fletching CE Primary School by 31</w:t>
      </w:r>
      <w:r w:rsidRPr="00334880">
        <w:rPr>
          <w:rFonts w:ascii="Calibri" w:hAnsi="Calibri" w:cs="Calibri"/>
          <w:sz w:val="20"/>
          <w:szCs w:val="20"/>
          <w:vertAlign w:val="superscript"/>
        </w:rPr>
        <w:t>st</w:t>
      </w:r>
      <w:r w:rsidRPr="00334880">
        <w:rPr>
          <w:rFonts w:ascii="Calibri" w:hAnsi="Calibri" w:cs="Calibri"/>
          <w:sz w:val="20"/>
          <w:szCs w:val="20"/>
        </w:rPr>
        <w:t xml:space="preserve"> August 2020. The closure of these 2 schools would reduce the number of surplus places in each area and have a positive impact on other local schools and the provision they can provide for all pupils. Broad Oak Community Primary School has been undersubscribed for 5 years. The school has 81 pupils with a capacity for 140 with two thirds of pupils living outside the school’s community area. Children can be absorbed into the Heathfield community area.  There are approximately 30-40% surplus places at Fletching.   Currently the roll is 71 with a capacity of 105 and two thirds of children live outside the area. The Fletching community area will be merged with St Peters Chailey. The Diocese of Chichester fully supports the proposals being recommended. The public are encouraged to respond to the consultation.</w:t>
      </w:r>
    </w:p>
    <w:p w14:paraId="6C53810A"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 xml:space="preserve">East Sussex County Council has been awarded funding from National Grid’s Warm Homes Fund aimed at helping people in fuel poverty. The funding is to enabling the installation of at least 100 new gas central heating systems free of charge to </w:t>
      </w:r>
      <w:r w:rsidRPr="00334880">
        <w:rPr>
          <w:rFonts w:ascii="Calibri" w:hAnsi="Calibri" w:cs="Calibri"/>
          <w:sz w:val="20"/>
          <w:szCs w:val="20"/>
        </w:rPr>
        <w:lastRenderedPageBreak/>
        <w:t xml:space="preserve">vulnerable residents such as older people or families on low income. People who think they might qualify should apply for a free </w:t>
      </w:r>
    </w:p>
    <w:p w14:paraId="5A8A4F7F" w14:textId="77777777" w:rsidR="0088196E" w:rsidRPr="00334880" w:rsidRDefault="0088196E" w:rsidP="0088196E">
      <w:pPr>
        <w:spacing w:after="120"/>
        <w:rPr>
          <w:rFonts w:ascii="Calibri" w:hAnsi="Calibri" w:cs="Calibri"/>
          <w:sz w:val="20"/>
          <w:szCs w:val="20"/>
        </w:rPr>
      </w:pPr>
      <w:r w:rsidRPr="00334880">
        <w:rPr>
          <w:rFonts w:ascii="Calibri" w:hAnsi="Calibri" w:cs="Calibri"/>
          <w:sz w:val="20"/>
          <w:szCs w:val="20"/>
        </w:rPr>
        <w:t xml:space="preserve">warm Home Check :   </w:t>
      </w:r>
      <w:hyperlink r:id="rId11" w:history="1">
        <w:r w:rsidRPr="00334880">
          <w:rPr>
            <w:rStyle w:val="Hyperlink"/>
            <w:rFonts w:ascii="Calibri" w:hAnsi="Calibri" w:cs="Calibri"/>
            <w:sz w:val="20"/>
            <w:szCs w:val="20"/>
          </w:rPr>
          <w:t>www.warmeastsussex.org.uk</w:t>
        </w:r>
      </w:hyperlink>
      <w:r w:rsidRPr="00334880">
        <w:rPr>
          <w:rFonts w:ascii="Calibri" w:hAnsi="Calibri" w:cs="Calibri"/>
          <w:sz w:val="20"/>
          <w:szCs w:val="20"/>
        </w:rPr>
        <w:t xml:space="preserve"> or text WARM to 81400 or call the charity’s advice line 03444 111444</w:t>
      </w:r>
    </w:p>
    <w:p w14:paraId="39002270" w14:textId="7C96CA67" w:rsidR="00DB2A8E" w:rsidRDefault="00DB2A8E" w:rsidP="00DB2A8E">
      <w:pPr>
        <w:rPr>
          <w:sz w:val="28"/>
        </w:rPr>
      </w:pPr>
    </w:p>
    <w:p w14:paraId="3FDFD884" w14:textId="77777777" w:rsidR="009A59DE" w:rsidRPr="00245A4A" w:rsidRDefault="009A59DE" w:rsidP="00DB2A8E">
      <w:pPr>
        <w:rPr>
          <w:sz w:val="28"/>
        </w:rPr>
      </w:pPr>
    </w:p>
    <w:p w14:paraId="79415AD3" w14:textId="605D1239" w:rsidR="00DB2A8E" w:rsidRPr="009A59DE" w:rsidRDefault="00DB2A8E" w:rsidP="00DB2A8E">
      <w:pPr>
        <w:pStyle w:val="Heading6"/>
        <w:jc w:val="center"/>
        <w:rPr>
          <w:rFonts w:ascii="Arial" w:hAnsi="Arial" w:cs="Arial"/>
          <w:b/>
          <w:bCs/>
          <w:i w:val="0"/>
          <w:iCs w:val="0"/>
          <w:sz w:val="20"/>
          <w:szCs w:val="20"/>
        </w:rPr>
      </w:pPr>
      <w:r w:rsidRPr="009A59DE">
        <w:rPr>
          <w:rFonts w:ascii="Arial" w:hAnsi="Arial" w:cs="Arial"/>
          <w:b/>
          <w:bCs/>
          <w:i w:val="0"/>
          <w:iCs w:val="0"/>
          <w:sz w:val="20"/>
          <w:szCs w:val="20"/>
        </w:rPr>
        <w:t>DISTRICT COUNCILLORS REPORT – JU</w:t>
      </w:r>
      <w:r w:rsidR="00046212" w:rsidRPr="009A59DE">
        <w:rPr>
          <w:rFonts w:ascii="Arial" w:hAnsi="Arial" w:cs="Arial"/>
          <w:b/>
          <w:bCs/>
          <w:i w:val="0"/>
          <w:iCs w:val="0"/>
          <w:sz w:val="20"/>
          <w:szCs w:val="20"/>
        </w:rPr>
        <w:t>LY</w:t>
      </w:r>
      <w:r w:rsidRPr="009A59DE">
        <w:rPr>
          <w:rFonts w:ascii="Arial" w:hAnsi="Arial" w:cs="Arial"/>
          <w:b/>
          <w:bCs/>
          <w:i w:val="0"/>
          <w:iCs w:val="0"/>
          <w:sz w:val="20"/>
          <w:szCs w:val="20"/>
        </w:rPr>
        <w:t xml:space="preserve"> 2019</w:t>
      </w:r>
    </w:p>
    <w:p w14:paraId="5B465307" w14:textId="1F40A748" w:rsidR="00DB2A8E" w:rsidRPr="009A59DE" w:rsidRDefault="00DB2A8E" w:rsidP="00DB2A8E">
      <w:pPr>
        <w:rPr>
          <w:rFonts w:ascii="Arial" w:hAnsi="Arial" w:cs="Arial"/>
          <w:sz w:val="20"/>
          <w:szCs w:val="20"/>
        </w:rPr>
      </w:pPr>
    </w:p>
    <w:p w14:paraId="658C67AD" w14:textId="77777777" w:rsidR="009A59DE" w:rsidRPr="009A59DE" w:rsidRDefault="009A59DE" w:rsidP="009A59DE">
      <w:pPr>
        <w:rPr>
          <w:rFonts w:ascii="Arial" w:hAnsi="Arial" w:cs="Arial"/>
          <w:sz w:val="20"/>
          <w:szCs w:val="20"/>
        </w:rPr>
      </w:pPr>
    </w:p>
    <w:p w14:paraId="56724012" w14:textId="77777777" w:rsidR="009A59DE" w:rsidRPr="009A59DE" w:rsidRDefault="009A59DE" w:rsidP="009A59DE">
      <w:pPr>
        <w:rPr>
          <w:rFonts w:ascii="Arial" w:hAnsi="Arial" w:cs="Arial"/>
          <w:b/>
          <w:sz w:val="20"/>
          <w:szCs w:val="20"/>
          <w:u w:val="single"/>
        </w:rPr>
      </w:pPr>
      <w:r w:rsidRPr="009A59DE">
        <w:rPr>
          <w:rFonts w:ascii="Arial" w:hAnsi="Arial" w:cs="Arial"/>
          <w:b/>
          <w:sz w:val="20"/>
          <w:szCs w:val="20"/>
          <w:u w:val="single"/>
        </w:rPr>
        <w:t>Civil Parking Enforcement</w:t>
      </w:r>
    </w:p>
    <w:p w14:paraId="7810E5C7" w14:textId="77777777" w:rsidR="009A59DE" w:rsidRPr="009A59DE" w:rsidRDefault="009A59DE" w:rsidP="009A59DE">
      <w:pPr>
        <w:rPr>
          <w:rFonts w:ascii="Arial" w:hAnsi="Arial" w:cs="Arial"/>
          <w:sz w:val="20"/>
          <w:szCs w:val="20"/>
        </w:rPr>
      </w:pPr>
      <w:r w:rsidRPr="009A59DE">
        <w:rPr>
          <w:rFonts w:ascii="Arial" w:hAnsi="Arial" w:cs="Arial"/>
          <w:sz w:val="20"/>
          <w:szCs w:val="20"/>
        </w:rPr>
        <w:t>By adopting Civil Parking Enforcement (CPE) East Sussex County Council (ESCC) in agreement with Rother District Council will take over responsibility for parking enforcement from Sussex Police in the Rother District Council area. Rother District Council’s existing off street parking is not affected.</w:t>
      </w:r>
    </w:p>
    <w:p w14:paraId="3B4BEB12" w14:textId="77777777" w:rsidR="009A59DE" w:rsidRPr="009A59DE" w:rsidRDefault="009A59DE" w:rsidP="009A59DE">
      <w:pPr>
        <w:rPr>
          <w:rFonts w:ascii="Arial" w:hAnsi="Arial" w:cs="Arial"/>
          <w:sz w:val="20"/>
          <w:szCs w:val="20"/>
        </w:rPr>
      </w:pPr>
    </w:p>
    <w:p w14:paraId="6A85DB0B" w14:textId="77777777" w:rsidR="009A59DE" w:rsidRPr="009A59DE" w:rsidRDefault="009A59DE" w:rsidP="009A59DE">
      <w:pPr>
        <w:rPr>
          <w:rFonts w:ascii="Arial" w:hAnsi="Arial" w:cs="Arial"/>
          <w:sz w:val="20"/>
          <w:szCs w:val="20"/>
        </w:rPr>
      </w:pPr>
      <w:r w:rsidRPr="009A59DE">
        <w:rPr>
          <w:rFonts w:ascii="Arial" w:hAnsi="Arial" w:cs="Arial"/>
          <w:sz w:val="20"/>
          <w:szCs w:val="20"/>
        </w:rPr>
        <w:t>CPE will empower ESCC to enforce all on-street parking contraventions, the enforcement of yellow lines, limited waiting bays, taxi ranks, loading bays, bus lanes and zigzags; currently enforcement can only be carried out by Sussex Police who no longer sees this as a priority.</w:t>
      </w:r>
    </w:p>
    <w:p w14:paraId="2C31161B" w14:textId="77777777" w:rsidR="009A59DE" w:rsidRPr="009A59DE" w:rsidRDefault="009A59DE" w:rsidP="009A59DE">
      <w:pPr>
        <w:rPr>
          <w:rFonts w:ascii="Arial" w:hAnsi="Arial" w:cs="Arial"/>
          <w:sz w:val="20"/>
          <w:szCs w:val="20"/>
        </w:rPr>
      </w:pPr>
    </w:p>
    <w:p w14:paraId="7229CCDE" w14:textId="77777777" w:rsidR="009A59DE" w:rsidRPr="009A59DE" w:rsidRDefault="009A59DE" w:rsidP="009A59DE">
      <w:pPr>
        <w:rPr>
          <w:rFonts w:ascii="Arial" w:hAnsi="Arial" w:cs="Arial"/>
          <w:sz w:val="20"/>
          <w:szCs w:val="20"/>
        </w:rPr>
      </w:pPr>
      <w:r w:rsidRPr="009A59DE">
        <w:rPr>
          <w:rFonts w:ascii="Arial" w:hAnsi="Arial" w:cs="Arial"/>
          <w:sz w:val="20"/>
          <w:szCs w:val="20"/>
        </w:rPr>
        <w:t>Implementation is expected to be in place during 2020/21, initially in the towns of Battle, Bexhill and Rye. The scheme will be cost neutral for ESCC during the first year of operation.</w:t>
      </w:r>
    </w:p>
    <w:p w14:paraId="48A5504B" w14:textId="77777777" w:rsidR="009A59DE" w:rsidRPr="009A59DE" w:rsidRDefault="009A59DE" w:rsidP="009A59DE">
      <w:pPr>
        <w:rPr>
          <w:rFonts w:ascii="Arial" w:hAnsi="Arial" w:cs="Arial"/>
          <w:sz w:val="20"/>
          <w:szCs w:val="20"/>
        </w:rPr>
      </w:pPr>
    </w:p>
    <w:p w14:paraId="0906199A" w14:textId="77777777" w:rsidR="009A59DE" w:rsidRPr="009A59DE" w:rsidRDefault="009A59DE" w:rsidP="009A59DE">
      <w:pPr>
        <w:rPr>
          <w:rFonts w:ascii="Arial" w:hAnsi="Arial" w:cs="Arial"/>
          <w:sz w:val="20"/>
          <w:szCs w:val="20"/>
        </w:rPr>
      </w:pPr>
      <w:r w:rsidRPr="009A59DE">
        <w:rPr>
          <w:rFonts w:ascii="Arial" w:hAnsi="Arial" w:cs="Arial"/>
          <w:sz w:val="20"/>
          <w:szCs w:val="20"/>
        </w:rPr>
        <w:t>Adoption of CPE powers is anticipated to have the following benefits:</w:t>
      </w:r>
    </w:p>
    <w:p w14:paraId="4A10DFF1" w14:textId="77777777" w:rsidR="009A59DE" w:rsidRPr="009A59DE" w:rsidRDefault="009A59DE" w:rsidP="009A59DE">
      <w:pPr>
        <w:rPr>
          <w:rFonts w:ascii="Arial" w:hAnsi="Arial" w:cs="Arial"/>
          <w:sz w:val="20"/>
          <w:szCs w:val="20"/>
        </w:rPr>
      </w:pPr>
    </w:p>
    <w:p w14:paraId="046C06D5" w14:textId="77777777" w:rsidR="009A59DE" w:rsidRPr="009A59DE" w:rsidRDefault="009A59DE" w:rsidP="009A59DE">
      <w:pPr>
        <w:numPr>
          <w:ilvl w:val="0"/>
          <w:numId w:val="18"/>
        </w:numPr>
        <w:rPr>
          <w:rFonts w:ascii="Arial" w:hAnsi="Arial" w:cs="Arial"/>
          <w:sz w:val="20"/>
          <w:szCs w:val="20"/>
        </w:rPr>
      </w:pPr>
      <w:r w:rsidRPr="009A59DE">
        <w:rPr>
          <w:rFonts w:ascii="Arial" w:hAnsi="Arial" w:cs="Arial"/>
          <w:sz w:val="20"/>
          <w:szCs w:val="20"/>
        </w:rPr>
        <w:t>Reduce and ease congestion arising from inappropriate parking, ensure a more free flowing traffic – benefitting the economy and the environment.</w:t>
      </w:r>
    </w:p>
    <w:p w14:paraId="3F4ECA88" w14:textId="77777777" w:rsidR="009A59DE" w:rsidRPr="009A59DE" w:rsidRDefault="009A59DE" w:rsidP="009A59DE">
      <w:pPr>
        <w:numPr>
          <w:ilvl w:val="0"/>
          <w:numId w:val="18"/>
        </w:numPr>
        <w:rPr>
          <w:rFonts w:ascii="Arial" w:hAnsi="Arial" w:cs="Arial"/>
          <w:sz w:val="20"/>
          <w:szCs w:val="20"/>
        </w:rPr>
      </w:pPr>
      <w:r w:rsidRPr="009A59DE">
        <w:rPr>
          <w:rFonts w:ascii="Arial" w:hAnsi="Arial" w:cs="Arial"/>
          <w:sz w:val="20"/>
          <w:szCs w:val="20"/>
        </w:rPr>
        <w:t>Protects communities from illegal and inconsiderate parking and would also make the streets safer and easier to navigate.</w:t>
      </w:r>
    </w:p>
    <w:p w14:paraId="4CBCA33D" w14:textId="77777777" w:rsidR="009A59DE" w:rsidRPr="009A59DE" w:rsidRDefault="009A59DE" w:rsidP="009A59DE">
      <w:pPr>
        <w:numPr>
          <w:ilvl w:val="0"/>
          <w:numId w:val="18"/>
        </w:numPr>
        <w:rPr>
          <w:rFonts w:ascii="Arial" w:hAnsi="Arial" w:cs="Arial"/>
          <w:sz w:val="20"/>
          <w:szCs w:val="20"/>
        </w:rPr>
      </w:pPr>
      <w:r w:rsidRPr="009A59DE">
        <w:rPr>
          <w:rFonts w:ascii="Arial" w:hAnsi="Arial" w:cs="Arial"/>
          <w:sz w:val="20"/>
          <w:szCs w:val="20"/>
        </w:rPr>
        <w:t>Easing movement for the emergency services.</w:t>
      </w:r>
    </w:p>
    <w:p w14:paraId="7BCF4136" w14:textId="77777777" w:rsidR="009A59DE" w:rsidRPr="009A59DE" w:rsidRDefault="009A59DE" w:rsidP="009A59DE">
      <w:pPr>
        <w:numPr>
          <w:ilvl w:val="0"/>
          <w:numId w:val="18"/>
        </w:numPr>
        <w:rPr>
          <w:rFonts w:ascii="Arial" w:hAnsi="Arial" w:cs="Arial"/>
          <w:sz w:val="20"/>
          <w:szCs w:val="20"/>
        </w:rPr>
      </w:pPr>
      <w:r w:rsidRPr="009A59DE">
        <w:rPr>
          <w:rFonts w:ascii="Arial" w:hAnsi="Arial" w:cs="Arial"/>
          <w:sz w:val="20"/>
          <w:szCs w:val="20"/>
        </w:rPr>
        <w:t>Help to improve the transport network across East Sussex as any income from enforcement of illegal parking is retained locally and can be spent directly on transportation improvements.</w:t>
      </w:r>
    </w:p>
    <w:p w14:paraId="59059D97" w14:textId="77777777" w:rsidR="009A59DE" w:rsidRPr="009A59DE" w:rsidRDefault="009A59DE" w:rsidP="009A59DE">
      <w:pPr>
        <w:numPr>
          <w:ilvl w:val="0"/>
          <w:numId w:val="18"/>
        </w:numPr>
        <w:rPr>
          <w:rFonts w:ascii="Arial" w:hAnsi="Arial" w:cs="Arial"/>
          <w:sz w:val="20"/>
          <w:szCs w:val="20"/>
        </w:rPr>
      </w:pPr>
      <w:r w:rsidRPr="009A59DE">
        <w:rPr>
          <w:rFonts w:ascii="Arial" w:hAnsi="Arial" w:cs="Arial"/>
          <w:sz w:val="20"/>
          <w:szCs w:val="20"/>
        </w:rPr>
        <w:t xml:space="preserve">A more consistent approach would also be fairer to all, including those who abide by the rules.  </w:t>
      </w:r>
    </w:p>
    <w:p w14:paraId="477B9620" w14:textId="77777777" w:rsidR="009A59DE" w:rsidRPr="009A59DE" w:rsidRDefault="009A59DE" w:rsidP="009A59DE">
      <w:pPr>
        <w:rPr>
          <w:rFonts w:ascii="Arial" w:hAnsi="Arial" w:cs="Arial"/>
          <w:sz w:val="20"/>
          <w:szCs w:val="20"/>
        </w:rPr>
      </w:pPr>
    </w:p>
    <w:p w14:paraId="6B3B3585" w14:textId="77777777" w:rsidR="009A59DE" w:rsidRPr="009A59DE" w:rsidRDefault="009A59DE" w:rsidP="009A59DE">
      <w:pPr>
        <w:rPr>
          <w:rFonts w:ascii="Arial" w:hAnsi="Arial" w:cs="Arial"/>
          <w:b/>
          <w:sz w:val="20"/>
          <w:szCs w:val="20"/>
          <w:u w:val="single"/>
        </w:rPr>
      </w:pPr>
      <w:r w:rsidRPr="009A59DE">
        <w:rPr>
          <w:rFonts w:ascii="Arial" w:hAnsi="Arial" w:cs="Arial"/>
          <w:b/>
          <w:sz w:val="20"/>
          <w:szCs w:val="20"/>
          <w:u w:val="single"/>
        </w:rPr>
        <w:t>Community Infrastructure Levy (CIL)</w:t>
      </w:r>
    </w:p>
    <w:p w14:paraId="59811EBC" w14:textId="77777777" w:rsidR="009A59DE" w:rsidRPr="009A59DE" w:rsidRDefault="009A59DE" w:rsidP="009A59DE">
      <w:pPr>
        <w:rPr>
          <w:rFonts w:ascii="Arial" w:hAnsi="Arial" w:cs="Arial"/>
          <w:sz w:val="20"/>
          <w:szCs w:val="20"/>
        </w:rPr>
      </w:pPr>
      <w:r w:rsidRPr="009A59DE">
        <w:rPr>
          <w:rFonts w:ascii="Arial" w:hAnsi="Arial" w:cs="Arial"/>
          <w:sz w:val="20"/>
          <w:szCs w:val="20"/>
        </w:rPr>
        <w:t>Rother District Council is the Charging Authority responsible for collecting and administering the Community Infrastructure Levy (CIL) The Council has been collecting these contributions under the CIL since its adoption in Rother on 4</w:t>
      </w:r>
      <w:r w:rsidRPr="009A59DE">
        <w:rPr>
          <w:rFonts w:ascii="Arial" w:hAnsi="Arial" w:cs="Arial"/>
          <w:sz w:val="20"/>
          <w:szCs w:val="20"/>
          <w:vertAlign w:val="superscript"/>
        </w:rPr>
        <w:t>th</w:t>
      </w:r>
      <w:r w:rsidRPr="009A59DE">
        <w:rPr>
          <w:rFonts w:ascii="Arial" w:hAnsi="Arial" w:cs="Arial"/>
          <w:sz w:val="20"/>
          <w:szCs w:val="20"/>
        </w:rPr>
        <w:t xml:space="preserve"> April 2016. </w:t>
      </w:r>
    </w:p>
    <w:p w14:paraId="4984F008" w14:textId="77777777" w:rsidR="009A59DE" w:rsidRPr="009A59DE" w:rsidRDefault="009A59DE" w:rsidP="009A59DE">
      <w:pPr>
        <w:rPr>
          <w:rFonts w:ascii="Arial" w:hAnsi="Arial" w:cs="Arial"/>
          <w:sz w:val="20"/>
          <w:szCs w:val="20"/>
        </w:rPr>
      </w:pPr>
      <w:r w:rsidRPr="009A59DE">
        <w:rPr>
          <w:rFonts w:ascii="Arial" w:hAnsi="Arial" w:cs="Arial"/>
          <w:sz w:val="20"/>
          <w:szCs w:val="20"/>
        </w:rPr>
        <w:t xml:space="preserve">The Strategic CIL is now ready to allocate to successful bids for projects in the District in excess of £100,000 but the CIL Officer Group is advised to give extra weight to proposals that are considered important – critical, from the three classified categories: read more using the following link: </w:t>
      </w:r>
      <w:hyperlink r:id="rId12" w:history="1">
        <w:r w:rsidRPr="009A59DE">
          <w:rPr>
            <w:rStyle w:val="Hyperlink"/>
            <w:rFonts w:ascii="Arial" w:hAnsi="Arial" w:cs="Arial"/>
            <w:sz w:val="20"/>
            <w:szCs w:val="20"/>
          </w:rPr>
          <w:t>http://www.rother.gov.uk/cilbidding</w:t>
        </w:r>
      </w:hyperlink>
      <w:r w:rsidRPr="009A59DE">
        <w:rPr>
          <w:rFonts w:ascii="Arial" w:hAnsi="Arial" w:cs="Arial"/>
          <w:sz w:val="20"/>
          <w:szCs w:val="20"/>
        </w:rPr>
        <w:t xml:space="preserve"> </w:t>
      </w:r>
    </w:p>
    <w:p w14:paraId="0BF945AA" w14:textId="77777777" w:rsidR="009A59DE" w:rsidRPr="009A59DE" w:rsidRDefault="009A59DE" w:rsidP="009A59DE">
      <w:pPr>
        <w:rPr>
          <w:rFonts w:ascii="Arial" w:hAnsi="Arial" w:cs="Arial"/>
          <w:sz w:val="20"/>
          <w:szCs w:val="20"/>
        </w:rPr>
      </w:pPr>
      <w:r w:rsidRPr="009A59DE">
        <w:rPr>
          <w:rFonts w:ascii="Arial" w:hAnsi="Arial" w:cs="Arial"/>
          <w:sz w:val="20"/>
          <w:szCs w:val="20"/>
        </w:rPr>
        <w:t>The smaller projects may be more appropriately funded through alternative schemes such as Community Grants Scheme or funded through the neighbourhood portion of CIL. As you will be aware the Council is required to pass 15% (25% where there is a Neighbourhood Plan) of the total receipts raised in a town/parish council area directly to the town or parish council where the development is taking place.</w:t>
      </w:r>
    </w:p>
    <w:p w14:paraId="74F24DAA" w14:textId="77777777" w:rsidR="009A59DE" w:rsidRPr="009A59DE" w:rsidRDefault="009A59DE" w:rsidP="009A59DE">
      <w:pPr>
        <w:rPr>
          <w:rFonts w:ascii="Arial" w:hAnsi="Arial" w:cs="Arial"/>
          <w:sz w:val="20"/>
          <w:szCs w:val="20"/>
        </w:rPr>
      </w:pPr>
    </w:p>
    <w:p w14:paraId="0E9A7AD5" w14:textId="77777777" w:rsidR="009A59DE" w:rsidRDefault="009A59DE" w:rsidP="009A59DE">
      <w:pPr>
        <w:rPr>
          <w:rFonts w:ascii="Arial" w:hAnsi="Arial" w:cs="Arial"/>
          <w:b/>
        </w:rPr>
      </w:pPr>
      <w:r w:rsidRPr="009A59DE">
        <w:rPr>
          <w:rFonts w:ascii="Arial" w:hAnsi="Arial" w:cs="Arial"/>
          <w:b/>
          <w:sz w:val="20"/>
          <w:szCs w:val="20"/>
        </w:rPr>
        <w:t>Councillors Tony Ganly and Martin Mooney  Northern Rother ward</w:t>
      </w:r>
    </w:p>
    <w:p w14:paraId="0E5E262A" w14:textId="77777777" w:rsidR="009A59DE" w:rsidRPr="008B326A" w:rsidRDefault="009A59DE" w:rsidP="00DB2A8E">
      <w:pPr>
        <w:rPr>
          <w:sz w:val="20"/>
          <w:szCs w:val="20"/>
        </w:rPr>
      </w:pPr>
    </w:p>
    <w:sectPr w:rsidR="009A59DE" w:rsidRPr="008B326A" w:rsidSect="00B46FE7">
      <w:footerReference w:type="default" r:id="rId13"/>
      <w:pgSz w:w="11906" w:h="16838"/>
      <w:pgMar w:top="680" w:right="851" w:bottom="567"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8F2D32" w14:textId="77777777" w:rsidR="004010AA" w:rsidRDefault="004010AA">
      <w:r>
        <w:separator/>
      </w:r>
    </w:p>
  </w:endnote>
  <w:endnote w:type="continuationSeparator" w:id="0">
    <w:p w14:paraId="5ED1144B" w14:textId="77777777" w:rsidR="004010AA" w:rsidRDefault="0040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5D4E1" w14:textId="3F00E37F" w:rsidR="007900D0" w:rsidRDefault="007900D0" w:rsidP="00C00FA7">
    <w:pPr>
      <w:tabs>
        <w:tab w:val="center" w:pos="4536"/>
        <w:tab w:val="right" w:pos="9639"/>
      </w:tabs>
      <w:rPr>
        <w:rFonts w:ascii="Tahoma" w:hAnsi="Tahoma" w:cs="Tahoma"/>
        <w:sz w:val="12"/>
        <w:szCs w:val="12"/>
      </w:rPr>
    </w:pPr>
    <w:r>
      <w:rPr>
        <w:rFonts w:ascii="Tahoma" w:hAnsi="Tahoma" w:cs="Tahoma"/>
        <w:sz w:val="12"/>
        <w:szCs w:val="12"/>
      </w:rPr>
      <w:t>___________________________________________________________________________________________________________________________________________________</w:t>
    </w:r>
  </w:p>
  <w:p w14:paraId="2E3B80F2" w14:textId="77777777" w:rsidR="007900D0" w:rsidRDefault="007900D0" w:rsidP="00C00FA7">
    <w:pPr>
      <w:tabs>
        <w:tab w:val="center" w:pos="4536"/>
        <w:tab w:val="right" w:pos="9639"/>
      </w:tabs>
      <w:rPr>
        <w:rFonts w:ascii="Tahoma" w:hAnsi="Tahoma" w:cs="Tahoma"/>
        <w:sz w:val="12"/>
        <w:szCs w:val="12"/>
      </w:rPr>
    </w:pPr>
  </w:p>
  <w:p w14:paraId="66BCF31C" w14:textId="6464E7E3" w:rsidR="00C00FA7" w:rsidRPr="0088196E" w:rsidRDefault="00CA4459" w:rsidP="00C00FA7">
    <w:pPr>
      <w:tabs>
        <w:tab w:val="center" w:pos="4536"/>
        <w:tab w:val="right" w:pos="9639"/>
      </w:tabs>
    </w:pPr>
    <w:r>
      <w:rPr>
        <w:rFonts w:ascii="Tahoma" w:hAnsi="Tahoma" w:cs="Tahoma"/>
        <w:sz w:val="12"/>
        <w:szCs w:val="12"/>
      </w:rPr>
      <w:t>Beckley Parish Council Meeting</w:t>
    </w:r>
    <w:r>
      <w:rPr>
        <w:rFonts w:ascii="Tahoma" w:hAnsi="Tahoma" w:cs="Tahoma"/>
        <w:sz w:val="12"/>
        <w:szCs w:val="12"/>
      </w:rPr>
      <w:tab/>
    </w:r>
    <w:r w:rsidRPr="0088196E">
      <w:rPr>
        <w:rFonts w:ascii="Tahoma" w:hAnsi="Tahoma" w:cs="Tahoma"/>
        <w:sz w:val="12"/>
        <w:szCs w:val="12"/>
      </w:rPr>
      <w:t xml:space="preserve">Page </w:t>
    </w:r>
    <w:r w:rsidRPr="0088196E">
      <w:rPr>
        <w:rFonts w:ascii="Tahoma" w:hAnsi="Tahoma" w:cs="Tahoma"/>
        <w:sz w:val="12"/>
        <w:szCs w:val="12"/>
      </w:rPr>
      <w:fldChar w:fldCharType="begin"/>
    </w:r>
    <w:r w:rsidRPr="0088196E">
      <w:rPr>
        <w:rFonts w:ascii="Tahoma" w:hAnsi="Tahoma" w:cs="Tahoma"/>
        <w:sz w:val="12"/>
        <w:szCs w:val="12"/>
      </w:rPr>
      <w:instrText xml:space="preserve"> PAGE  \* Arabic  \* MERGEFORMAT </w:instrText>
    </w:r>
    <w:r w:rsidRPr="0088196E">
      <w:rPr>
        <w:rFonts w:ascii="Tahoma" w:hAnsi="Tahoma" w:cs="Tahoma"/>
        <w:sz w:val="12"/>
        <w:szCs w:val="12"/>
      </w:rPr>
      <w:fldChar w:fldCharType="separate"/>
    </w:r>
    <w:r w:rsidR="00F51205" w:rsidRPr="0088196E">
      <w:rPr>
        <w:rFonts w:ascii="Tahoma" w:hAnsi="Tahoma" w:cs="Tahoma"/>
        <w:noProof/>
        <w:sz w:val="12"/>
        <w:szCs w:val="12"/>
      </w:rPr>
      <w:t>2</w:t>
    </w:r>
    <w:r w:rsidRPr="0088196E">
      <w:rPr>
        <w:rFonts w:ascii="Tahoma" w:hAnsi="Tahoma" w:cs="Tahoma"/>
        <w:sz w:val="12"/>
        <w:szCs w:val="12"/>
      </w:rPr>
      <w:fldChar w:fldCharType="end"/>
    </w:r>
    <w:r w:rsidRPr="0088196E">
      <w:rPr>
        <w:rFonts w:ascii="Tahoma" w:hAnsi="Tahoma" w:cs="Tahoma"/>
        <w:sz w:val="12"/>
        <w:szCs w:val="12"/>
      </w:rPr>
      <w:t xml:space="preserve"> of</w:t>
    </w:r>
    <w:r w:rsidRPr="0088196E">
      <w:rPr>
        <w:rFonts w:ascii="Tahoma" w:hAnsi="Tahoma" w:cs="Tahoma"/>
        <w:noProof/>
        <w:sz w:val="12"/>
        <w:szCs w:val="12"/>
      </w:rPr>
      <w:t xml:space="preserve"> </w:t>
    </w:r>
    <w:r w:rsidR="0088196E" w:rsidRPr="0088196E">
      <w:rPr>
        <w:rFonts w:ascii="Tahoma" w:hAnsi="Tahoma" w:cs="Tahoma"/>
        <w:noProof/>
        <w:sz w:val="12"/>
        <w:szCs w:val="12"/>
      </w:rPr>
      <w:t>3</w:t>
    </w:r>
    <w:r w:rsidR="0088196E" w:rsidRPr="0088196E">
      <w:rPr>
        <w:rFonts w:ascii="Tahoma" w:hAnsi="Tahoma" w:cs="Tahoma"/>
        <w:noProof/>
        <w:sz w:val="12"/>
        <w:szCs w:val="12"/>
      </w:rPr>
      <w:tab/>
      <w:t xml:space="preserve">2 July </w:t>
    </w:r>
    <w:r w:rsidR="00EC02FD" w:rsidRPr="0088196E">
      <w:rPr>
        <w:rFonts w:ascii="Tahoma" w:hAnsi="Tahoma" w:cs="Tahoma"/>
        <w:noProof/>
        <w:sz w:val="12"/>
        <w:szCs w:val="12"/>
      </w:rPr>
      <w:t>201</w:t>
    </w:r>
    <w:r w:rsidR="0027241D" w:rsidRPr="0088196E">
      <w:rPr>
        <w:rFonts w:ascii="Tahoma" w:hAnsi="Tahoma" w:cs="Tahoma"/>
        <w:noProof/>
        <w:sz w:val="12"/>
        <w:szCs w:val="12"/>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3B89" w14:textId="77777777" w:rsidR="00C00FA7" w:rsidRDefault="00C00FA7" w:rsidP="00C00FA7">
    <w:pPr>
      <w:tabs>
        <w:tab w:val="center" w:pos="4536"/>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9B470" w14:textId="77777777" w:rsidR="004010AA" w:rsidRDefault="004010AA">
      <w:r>
        <w:separator/>
      </w:r>
    </w:p>
  </w:footnote>
  <w:footnote w:type="continuationSeparator" w:id="0">
    <w:p w14:paraId="5CB8D0D8" w14:textId="77777777" w:rsidR="004010AA" w:rsidRDefault="0040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9235829"/>
      <w:docPartObj>
        <w:docPartGallery w:val="Watermarks"/>
        <w:docPartUnique/>
      </w:docPartObj>
    </w:sdtPr>
    <w:sdtEndPr/>
    <w:sdtContent>
      <w:p w14:paraId="75D79DEC" w14:textId="3418D516" w:rsidR="00DD7F41" w:rsidRDefault="004010AA">
        <w:pPr>
          <w:pStyle w:val="Header"/>
        </w:pPr>
        <w:r>
          <w:rPr>
            <w:noProof/>
          </w:rPr>
          <w:pict w14:anchorId="1A6F56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4C3"/>
    <w:multiLevelType w:val="hybridMultilevel"/>
    <w:tmpl w:val="87B23B04"/>
    <w:lvl w:ilvl="0" w:tplc="5E4AB6AA">
      <w:start w:val="1"/>
      <w:numFmt w:val="lowerLetter"/>
      <w:lvlText w:val="%1."/>
      <w:lvlJc w:val="left"/>
      <w:pPr>
        <w:ind w:left="1288" w:hanging="720"/>
      </w:pPr>
      <w:rPr>
        <w:rFonts w:cs="Times New Roman" w:hint="default"/>
        <w:b/>
      </w:rPr>
    </w:lvl>
    <w:lvl w:ilvl="1" w:tplc="08090019" w:tentative="1">
      <w:start w:val="1"/>
      <w:numFmt w:val="lowerLetter"/>
      <w:lvlText w:val="%2."/>
      <w:lvlJc w:val="left"/>
      <w:pPr>
        <w:ind w:left="1648" w:hanging="360"/>
      </w:pPr>
      <w:rPr>
        <w:rFonts w:cs="Times New Roman"/>
      </w:rPr>
    </w:lvl>
    <w:lvl w:ilvl="2" w:tplc="0809001B" w:tentative="1">
      <w:start w:val="1"/>
      <w:numFmt w:val="lowerRoman"/>
      <w:lvlText w:val="%3."/>
      <w:lvlJc w:val="right"/>
      <w:pPr>
        <w:ind w:left="2368" w:hanging="180"/>
      </w:pPr>
      <w:rPr>
        <w:rFonts w:cs="Times New Roman"/>
      </w:rPr>
    </w:lvl>
    <w:lvl w:ilvl="3" w:tplc="0809000F" w:tentative="1">
      <w:start w:val="1"/>
      <w:numFmt w:val="decimal"/>
      <w:lvlText w:val="%4."/>
      <w:lvlJc w:val="left"/>
      <w:pPr>
        <w:ind w:left="3088" w:hanging="360"/>
      </w:pPr>
      <w:rPr>
        <w:rFonts w:cs="Times New Roman"/>
      </w:rPr>
    </w:lvl>
    <w:lvl w:ilvl="4" w:tplc="08090019" w:tentative="1">
      <w:start w:val="1"/>
      <w:numFmt w:val="lowerLetter"/>
      <w:lvlText w:val="%5."/>
      <w:lvlJc w:val="left"/>
      <w:pPr>
        <w:ind w:left="3808" w:hanging="360"/>
      </w:pPr>
      <w:rPr>
        <w:rFonts w:cs="Times New Roman"/>
      </w:rPr>
    </w:lvl>
    <w:lvl w:ilvl="5" w:tplc="0809001B" w:tentative="1">
      <w:start w:val="1"/>
      <w:numFmt w:val="lowerRoman"/>
      <w:lvlText w:val="%6."/>
      <w:lvlJc w:val="right"/>
      <w:pPr>
        <w:ind w:left="4528" w:hanging="180"/>
      </w:pPr>
      <w:rPr>
        <w:rFonts w:cs="Times New Roman"/>
      </w:rPr>
    </w:lvl>
    <w:lvl w:ilvl="6" w:tplc="0809000F" w:tentative="1">
      <w:start w:val="1"/>
      <w:numFmt w:val="decimal"/>
      <w:lvlText w:val="%7."/>
      <w:lvlJc w:val="left"/>
      <w:pPr>
        <w:ind w:left="5248" w:hanging="360"/>
      </w:pPr>
      <w:rPr>
        <w:rFonts w:cs="Times New Roman"/>
      </w:rPr>
    </w:lvl>
    <w:lvl w:ilvl="7" w:tplc="08090019" w:tentative="1">
      <w:start w:val="1"/>
      <w:numFmt w:val="lowerLetter"/>
      <w:lvlText w:val="%8."/>
      <w:lvlJc w:val="left"/>
      <w:pPr>
        <w:ind w:left="5968" w:hanging="360"/>
      </w:pPr>
      <w:rPr>
        <w:rFonts w:cs="Times New Roman"/>
      </w:rPr>
    </w:lvl>
    <w:lvl w:ilvl="8" w:tplc="0809001B" w:tentative="1">
      <w:start w:val="1"/>
      <w:numFmt w:val="lowerRoman"/>
      <w:lvlText w:val="%9."/>
      <w:lvlJc w:val="right"/>
      <w:pPr>
        <w:ind w:left="6688" w:hanging="180"/>
      </w:pPr>
      <w:rPr>
        <w:rFonts w:cs="Times New Roman"/>
      </w:rPr>
    </w:lvl>
  </w:abstractNum>
  <w:abstractNum w:abstractNumId="1" w15:restartNumberingAfterBreak="0">
    <w:nsid w:val="08F9654B"/>
    <w:multiLevelType w:val="hybridMultilevel"/>
    <w:tmpl w:val="036C9090"/>
    <w:lvl w:ilvl="0" w:tplc="8470333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D5418"/>
    <w:multiLevelType w:val="hybridMultilevel"/>
    <w:tmpl w:val="EC644250"/>
    <w:lvl w:ilvl="0" w:tplc="8760E2AA">
      <w:start w:val="2"/>
      <w:numFmt w:val="lowerLetter"/>
      <w:lvlText w:val="%1"/>
      <w:lvlJc w:val="left"/>
      <w:pPr>
        <w:ind w:left="502" w:hanging="360"/>
      </w:pPr>
      <w:rPr>
        <w:rFonts w:ascii="Calibri" w:hAnsi="Calibri" w:hint="default"/>
        <w:b w:val="0"/>
        <w:caps w:val="0"/>
        <w:strike w:val="0"/>
        <w:dstrike w:val="0"/>
        <w:vanish w:val="0"/>
        <w:sz w:val="20"/>
        <w:szCs w:val="2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CB679C"/>
    <w:multiLevelType w:val="hybridMultilevel"/>
    <w:tmpl w:val="B1687A18"/>
    <w:lvl w:ilvl="0" w:tplc="08090019">
      <w:start w:val="1"/>
      <w:numFmt w:val="lowerLetter"/>
      <w:lvlText w:val="%1."/>
      <w:lvlJc w:val="left"/>
      <w:pPr>
        <w:ind w:left="1170" w:hanging="720"/>
      </w:pPr>
      <w:rPr>
        <w:rFonts w:hint="default"/>
        <w:b w:val="0"/>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4" w15:restartNumberingAfterBreak="0">
    <w:nsid w:val="294D2515"/>
    <w:multiLevelType w:val="hybridMultilevel"/>
    <w:tmpl w:val="C0E2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5682C"/>
    <w:multiLevelType w:val="hybridMultilevel"/>
    <w:tmpl w:val="AD52A06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500863"/>
    <w:multiLevelType w:val="hybridMultilevel"/>
    <w:tmpl w:val="FADE993C"/>
    <w:lvl w:ilvl="0" w:tplc="33C0B01C">
      <w:start w:val="1"/>
      <w:numFmt w:val="lowerLetter"/>
      <w:lvlText w:val="%1."/>
      <w:lvlJc w:val="left"/>
      <w:pPr>
        <w:ind w:left="1146" w:hanging="360"/>
      </w:pPr>
      <w:rPr>
        <w:rFonts w:ascii="Calibri" w:hAnsi="Calibri" w:hint="default"/>
        <w:b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36C90CA2"/>
    <w:multiLevelType w:val="hybridMultilevel"/>
    <w:tmpl w:val="9DD2F86E"/>
    <w:lvl w:ilvl="0" w:tplc="8F146BB4">
      <w:start w:val="8"/>
      <w:numFmt w:val="decimal"/>
      <w:lvlText w:val="%1."/>
      <w:lvlJc w:val="left"/>
      <w:pPr>
        <w:ind w:left="1920" w:hanging="360"/>
      </w:pPr>
      <w:rPr>
        <w:rFonts w:ascii="Calibri" w:hAnsi="Calibr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F6309F"/>
    <w:multiLevelType w:val="hybridMultilevel"/>
    <w:tmpl w:val="03F65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83317C"/>
    <w:multiLevelType w:val="hybridMultilevel"/>
    <w:tmpl w:val="F8D0096C"/>
    <w:lvl w:ilvl="0" w:tplc="D108DC0C">
      <w:start w:val="2"/>
      <w:numFmt w:val="lowerLetter"/>
      <w:lvlText w:val="%1."/>
      <w:lvlJc w:val="left"/>
      <w:pPr>
        <w:ind w:left="786" w:hanging="360"/>
      </w:pPr>
      <w:rPr>
        <w:rFonts w:ascii="Calibri" w:hAnsi="Calibri" w:cs="Times New Roman" w:hint="default"/>
        <w:sz w:val="20"/>
        <w:szCs w:val="20"/>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0" w15:restartNumberingAfterBreak="0">
    <w:nsid w:val="51032FEA"/>
    <w:multiLevelType w:val="hybridMultilevel"/>
    <w:tmpl w:val="AEA8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BE45F7"/>
    <w:multiLevelType w:val="hybridMultilevel"/>
    <w:tmpl w:val="104A3DC4"/>
    <w:lvl w:ilvl="0" w:tplc="B4DAAA2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5E8B31FF"/>
    <w:multiLevelType w:val="hybridMultilevel"/>
    <w:tmpl w:val="A5DA1AAE"/>
    <w:lvl w:ilvl="0" w:tplc="0298FD54">
      <w:start w:val="1"/>
      <w:numFmt w:val="lowerLetter"/>
      <w:lvlText w:val="%1"/>
      <w:lvlJc w:val="left"/>
      <w:pPr>
        <w:ind w:left="1145" w:hanging="360"/>
      </w:pPr>
      <w:rPr>
        <w:rFonts w:ascii="Calibri" w:hAnsi="Calibri" w:hint="default"/>
        <w:b w:val="0"/>
        <w:caps w:val="0"/>
        <w:strike w:val="0"/>
        <w:dstrike w:val="0"/>
        <w:vanish w:val="0"/>
        <w:sz w:val="18"/>
        <w:vertAlign w:val="baseline"/>
      </w:rPr>
    </w:lvl>
    <w:lvl w:ilvl="1" w:tplc="08090019">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66644515"/>
    <w:multiLevelType w:val="hybridMultilevel"/>
    <w:tmpl w:val="CD70E9F4"/>
    <w:lvl w:ilvl="0" w:tplc="3DD45FF4">
      <w:start w:val="1"/>
      <w:numFmt w:val="lowerLetter"/>
      <w:lvlText w:val="%1."/>
      <w:lvlJc w:val="left"/>
      <w:pPr>
        <w:tabs>
          <w:tab w:val="num" w:pos="1298"/>
        </w:tabs>
        <w:ind w:left="1298"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52503"/>
    <w:multiLevelType w:val="hybridMultilevel"/>
    <w:tmpl w:val="5A7253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6F172A"/>
    <w:multiLevelType w:val="hybridMultilevel"/>
    <w:tmpl w:val="9DF2B6CE"/>
    <w:lvl w:ilvl="0" w:tplc="DC927996">
      <w:start w:val="14"/>
      <w:numFmt w:val="decimal"/>
      <w:lvlText w:val="%1."/>
      <w:lvlJc w:val="left"/>
      <w:pPr>
        <w:ind w:left="1145" w:hanging="360"/>
      </w:pPr>
      <w:rPr>
        <w:rFonts w:ascii="Calibri" w:hAnsi="Calibri" w:hint="default"/>
        <w:b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3D438A"/>
    <w:multiLevelType w:val="hybridMultilevel"/>
    <w:tmpl w:val="7E063FA0"/>
    <w:lvl w:ilvl="0" w:tplc="B712B32C">
      <w:start w:val="1"/>
      <w:numFmt w:val="lowerLetter"/>
      <w:lvlText w:val="%1"/>
      <w:lvlJc w:val="left"/>
      <w:pPr>
        <w:ind w:left="1146" w:hanging="360"/>
      </w:pPr>
      <w:rPr>
        <w:rFonts w:cs="Times New Roman" w:hint="default"/>
      </w:rPr>
    </w:lvl>
    <w:lvl w:ilvl="1" w:tplc="08090019" w:tentative="1">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17" w15:restartNumberingAfterBreak="0">
    <w:nsid w:val="7A0D28E7"/>
    <w:multiLevelType w:val="hybridMultilevel"/>
    <w:tmpl w:val="BDF05386"/>
    <w:lvl w:ilvl="0" w:tplc="B5DE7562">
      <w:start w:val="1"/>
      <w:numFmt w:val="decimal"/>
      <w:lvlText w:val="%1."/>
      <w:lvlJc w:val="left"/>
      <w:pPr>
        <w:tabs>
          <w:tab w:val="num" w:pos="360"/>
        </w:tabs>
        <w:ind w:left="360" w:hanging="360"/>
      </w:pPr>
      <w:rPr>
        <w:rFonts w:asciiTheme="minorHAnsi" w:hAnsiTheme="minorHAnsi" w:cstheme="minorHAnsi" w:hint="default"/>
        <w:b w:val="0"/>
        <w:i w:val="0"/>
        <w:color w:val="262626" w:themeColor="text1" w:themeTint="D9"/>
        <w:sz w:val="20"/>
        <w:szCs w:val="20"/>
      </w:rPr>
    </w:lvl>
    <w:lvl w:ilvl="1" w:tplc="3DD45FF4">
      <w:start w:val="1"/>
      <w:numFmt w:val="lowerLetter"/>
      <w:lvlText w:val="%2."/>
      <w:lvlJc w:val="left"/>
      <w:pPr>
        <w:tabs>
          <w:tab w:val="num" w:pos="1298"/>
        </w:tabs>
        <w:ind w:left="1298" w:hanging="360"/>
      </w:pPr>
      <w:rPr>
        <w:color w:val="auto"/>
      </w:rPr>
    </w:lvl>
    <w:lvl w:ilvl="2" w:tplc="0809001B" w:tentative="1">
      <w:start w:val="1"/>
      <w:numFmt w:val="lowerRoman"/>
      <w:lvlText w:val="%3."/>
      <w:lvlJc w:val="right"/>
      <w:pPr>
        <w:tabs>
          <w:tab w:val="num" w:pos="2018"/>
        </w:tabs>
        <w:ind w:left="2018" w:hanging="180"/>
      </w:pPr>
    </w:lvl>
    <w:lvl w:ilvl="3" w:tplc="0809000F" w:tentative="1">
      <w:start w:val="1"/>
      <w:numFmt w:val="decimal"/>
      <w:lvlText w:val="%4."/>
      <w:lvlJc w:val="left"/>
      <w:pPr>
        <w:tabs>
          <w:tab w:val="num" w:pos="2738"/>
        </w:tabs>
        <w:ind w:left="2738" w:hanging="360"/>
      </w:pPr>
    </w:lvl>
    <w:lvl w:ilvl="4" w:tplc="08090019" w:tentative="1">
      <w:start w:val="1"/>
      <w:numFmt w:val="lowerLetter"/>
      <w:lvlText w:val="%5."/>
      <w:lvlJc w:val="left"/>
      <w:pPr>
        <w:tabs>
          <w:tab w:val="num" w:pos="3458"/>
        </w:tabs>
        <w:ind w:left="3458" w:hanging="360"/>
      </w:pPr>
    </w:lvl>
    <w:lvl w:ilvl="5" w:tplc="0809001B" w:tentative="1">
      <w:start w:val="1"/>
      <w:numFmt w:val="lowerRoman"/>
      <w:lvlText w:val="%6."/>
      <w:lvlJc w:val="right"/>
      <w:pPr>
        <w:tabs>
          <w:tab w:val="num" w:pos="4178"/>
        </w:tabs>
        <w:ind w:left="4178" w:hanging="180"/>
      </w:pPr>
    </w:lvl>
    <w:lvl w:ilvl="6" w:tplc="0809000F" w:tentative="1">
      <w:start w:val="1"/>
      <w:numFmt w:val="decimal"/>
      <w:lvlText w:val="%7."/>
      <w:lvlJc w:val="left"/>
      <w:pPr>
        <w:tabs>
          <w:tab w:val="num" w:pos="4898"/>
        </w:tabs>
        <w:ind w:left="4898" w:hanging="360"/>
      </w:pPr>
    </w:lvl>
    <w:lvl w:ilvl="7" w:tplc="08090019" w:tentative="1">
      <w:start w:val="1"/>
      <w:numFmt w:val="lowerLetter"/>
      <w:lvlText w:val="%8."/>
      <w:lvlJc w:val="left"/>
      <w:pPr>
        <w:tabs>
          <w:tab w:val="num" w:pos="5618"/>
        </w:tabs>
        <w:ind w:left="5618" w:hanging="360"/>
      </w:pPr>
    </w:lvl>
    <w:lvl w:ilvl="8" w:tplc="0809001B" w:tentative="1">
      <w:start w:val="1"/>
      <w:numFmt w:val="lowerRoman"/>
      <w:lvlText w:val="%9."/>
      <w:lvlJc w:val="right"/>
      <w:pPr>
        <w:tabs>
          <w:tab w:val="num" w:pos="6338"/>
        </w:tabs>
        <w:ind w:left="6338" w:hanging="180"/>
      </w:pPr>
    </w:lvl>
  </w:abstractNum>
  <w:num w:numId="1">
    <w:abstractNumId w:val="17"/>
  </w:num>
  <w:num w:numId="2">
    <w:abstractNumId w:val="12"/>
  </w:num>
  <w:num w:numId="3">
    <w:abstractNumId w:val="7"/>
  </w:num>
  <w:num w:numId="4">
    <w:abstractNumId w:val="14"/>
  </w:num>
  <w:num w:numId="5">
    <w:abstractNumId w:val="8"/>
  </w:num>
  <w:num w:numId="6">
    <w:abstractNumId w:val="2"/>
  </w:num>
  <w:num w:numId="7">
    <w:abstractNumId w:val="15"/>
  </w:num>
  <w:num w:numId="8">
    <w:abstractNumId w:val="3"/>
  </w:num>
  <w:num w:numId="9">
    <w:abstractNumId w:val="6"/>
  </w:num>
  <w:num w:numId="10">
    <w:abstractNumId w:val="4"/>
  </w:num>
  <w:num w:numId="11">
    <w:abstractNumId w:val="9"/>
  </w:num>
  <w:num w:numId="12">
    <w:abstractNumId w:val="10"/>
  </w:num>
  <w:num w:numId="13">
    <w:abstractNumId w:val="13"/>
  </w:num>
  <w:num w:numId="14">
    <w:abstractNumId w:val="11"/>
  </w:num>
  <w:num w:numId="15">
    <w:abstractNumId w:val="0"/>
  </w:num>
  <w:num w:numId="16">
    <w:abstractNumId w:val="16"/>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25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BB"/>
    <w:rsid w:val="000078B0"/>
    <w:rsid w:val="000229A1"/>
    <w:rsid w:val="000311D7"/>
    <w:rsid w:val="00031C73"/>
    <w:rsid w:val="000370BE"/>
    <w:rsid w:val="00046212"/>
    <w:rsid w:val="00056AF8"/>
    <w:rsid w:val="0006467C"/>
    <w:rsid w:val="000660A3"/>
    <w:rsid w:val="000713B4"/>
    <w:rsid w:val="000801B3"/>
    <w:rsid w:val="000858CB"/>
    <w:rsid w:val="000869AD"/>
    <w:rsid w:val="000946CD"/>
    <w:rsid w:val="00096543"/>
    <w:rsid w:val="00096BD1"/>
    <w:rsid w:val="000975C5"/>
    <w:rsid w:val="000A6238"/>
    <w:rsid w:val="000A64E7"/>
    <w:rsid w:val="000C03F6"/>
    <w:rsid w:val="000C2CBC"/>
    <w:rsid w:val="000C5B7B"/>
    <w:rsid w:val="000C5E82"/>
    <w:rsid w:val="000C6014"/>
    <w:rsid w:val="000C615B"/>
    <w:rsid w:val="000D3FC3"/>
    <w:rsid w:val="000E6B41"/>
    <w:rsid w:val="000F0E38"/>
    <w:rsid w:val="000F39BF"/>
    <w:rsid w:val="000F46D7"/>
    <w:rsid w:val="00106C86"/>
    <w:rsid w:val="00112FEA"/>
    <w:rsid w:val="00115578"/>
    <w:rsid w:val="0011602F"/>
    <w:rsid w:val="00120526"/>
    <w:rsid w:val="0012112B"/>
    <w:rsid w:val="001322DB"/>
    <w:rsid w:val="00136374"/>
    <w:rsid w:val="00142D8E"/>
    <w:rsid w:val="00156B75"/>
    <w:rsid w:val="00161D71"/>
    <w:rsid w:val="00165531"/>
    <w:rsid w:val="00167C05"/>
    <w:rsid w:val="001768A6"/>
    <w:rsid w:val="00180552"/>
    <w:rsid w:val="0018141B"/>
    <w:rsid w:val="001869B6"/>
    <w:rsid w:val="001912CA"/>
    <w:rsid w:val="001936E9"/>
    <w:rsid w:val="00193EB2"/>
    <w:rsid w:val="001A1AEF"/>
    <w:rsid w:val="001A74C8"/>
    <w:rsid w:val="001B07A8"/>
    <w:rsid w:val="001B3AF0"/>
    <w:rsid w:val="001C091B"/>
    <w:rsid w:val="001C0B61"/>
    <w:rsid w:val="001C1239"/>
    <w:rsid w:val="001C182C"/>
    <w:rsid w:val="001D3A6C"/>
    <w:rsid w:val="001D4D77"/>
    <w:rsid w:val="001D5DE9"/>
    <w:rsid w:val="001D5F29"/>
    <w:rsid w:val="001E095E"/>
    <w:rsid w:val="001E0ECB"/>
    <w:rsid w:val="001E0FCC"/>
    <w:rsid w:val="001E11C5"/>
    <w:rsid w:val="001F1D5A"/>
    <w:rsid w:val="001F437C"/>
    <w:rsid w:val="00204B39"/>
    <w:rsid w:val="0021184C"/>
    <w:rsid w:val="00223B56"/>
    <w:rsid w:val="00224372"/>
    <w:rsid w:val="00231FED"/>
    <w:rsid w:val="00236DA0"/>
    <w:rsid w:val="00237E4C"/>
    <w:rsid w:val="00242547"/>
    <w:rsid w:val="0025341A"/>
    <w:rsid w:val="00256875"/>
    <w:rsid w:val="002645EE"/>
    <w:rsid w:val="0027241D"/>
    <w:rsid w:val="00273C66"/>
    <w:rsid w:val="00273F3D"/>
    <w:rsid w:val="00275FD6"/>
    <w:rsid w:val="00290372"/>
    <w:rsid w:val="002968E9"/>
    <w:rsid w:val="00296CC6"/>
    <w:rsid w:val="00297E49"/>
    <w:rsid w:val="002A1DE6"/>
    <w:rsid w:val="002A524A"/>
    <w:rsid w:val="002B2876"/>
    <w:rsid w:val="002B4EE4"/>
    <w:rsid w:val="002B6005"/>
    <w:rsid w:val="002C3C59"/>
    <w:rsid w:val="002D42BF"/>
    <w:rsid w:val="002D5045"/>
    <w:rsid w:val="002D680E"/>
    <w:rsid w:val="002D7D7C"/>
    <w:rsid w:val="002E1C11"/>
    <w:rsid w:val="002E2920"/>
    <w:rsid w:val="002E5F84"/>
    <w:rsid w:val="002E6D42"/>
    <w:rsid w:val="002F1F1A"/>
    <w:rsid w:val="002F27A8"/>
    <w:rsid w:val="002F33AF"/>
    <w:rsid w:val="002F48DB"/>
    <w:rsid w:val="002F61AF"/>
    <w:rsid w:val="002F6824"/>
    <w:rsid w:val="00300589"/>
    <w:rsid w:val="00322034"/>
    <w:rsid w:val="003317AA"/>
    <w:rsid w:val="00335519"/>
    <w:rsid w:val="0034153D"/>
    <w:rsid w:val="003418B3"/>
    <w:rsid w:val="003441DA"/>
    <w:rsid w:val="00350B69"/>
    <w:rsid w:val="00352CBE"/>
    <w:rsid w:val="00362A55"/>
    <w:rsid w:val="00363A00"/>
    <w:rsid w:val="00364E24"/>
    <w:rsid w:val="00372F8D"/>
    <w:rsid w:val="003800BB"/>
    <w:rsid w:val="003806C2"/>
    <w:rsid w:val="003823B0"/>
    <w:rsid w:val="003841C3"/>
    <w:rsid w:val="00392E49"/>
    <w:rsid w:val="003936F8"/>
    <w:rsid w:val="003977B6"/>
    <w:rsid w:val="003A00C1"/>
    <w:rsid w:val="003A2982"/>
    <w:rsid w:val="003A3F75"/>
    <w:rsid w:val="003A71E4"/>
    <w:rsid w:val="003B420F"/>
    <w:rsid w:val="003B61BE"/>
    <w:rsid w:val="003C1904"/>
    <w:rsid w:val="003C196B"/>
    <w:rsid w:val="003D0D44"/>
    <w:rsid w:val="003D1232"/>
    <w:rsid w:val="003D3291"/>
    <w:rsid w:val="003D5433"/>
    <w:rsid w:val="003D7E15"/>
    <w:rsid w:val="003E35BE"/>
    <w:rsid w:val="003F0ACA"/>
    <w:rsid w:val="003F16A9"/>
    <w:rsid w:val="003F5548"/>
    <w:rsid w:val="00400D11"/>
    <w:rsid w:val="004010AA"/>
    <w:rsid w:val="004127F4"/>
    <w:rsid w:val="00416060"/>
    <w:rsid w:val="0042591B"/>
    <w:rsid w:val="00432587"/>
    <w:rsid w:val="004340CD"/>
    <w:rsid w:val="00441AB0"/>
    <w:rsid w:val="00453F85"/>
    <w:rsid w:val="00456B63"/>
    <w:rsid w:val="004612C4"/>
    <w:rsid w:val="004618DF"/>
    <w:rsid w:val="00474C57"/>
    <w:rsid w:val="004835BD"/>
    <w:rsid w:val="00484132"/>
    <w:rsid w:val="0048628C"/>
    <w:rsid w:val="004974EF"/>
    <w:rsid w:val="004A14F1"/>
    <w:rsid w:val="004A3CD2"/>
    <w:rsid w:val="004A505B"/>
    <w:rsid w:val="004A5159"/>
    <w:rsid w:val="004B0A0D"/>
    <w:rsid w:val="004B329C"/>
    <w:rsid w:val="004B37F6"/>
    <w:rsid w:val="004B7255"/>
    <w:rsid w:val="004C5D95"/>
    <w:rsid w:val="004D3589"/>
    <w:rsid w:val="004D531C"/>
    <w:rsid w:val="004E7322"/>
    <w:rsid w:val="004F4DEA"/>
    <w:rsid w:val="004F5F3A"/>
    <w:rsid w:val="00502CDB"/>
    <w:rsid w:val="005336CF"/>
    <w:rsid w:val="005411B9"/>
    <w:rsid w:val="00547848"/>
    <w:rsid w:val="005502E7"/>
    <w:rsid w:val="00551792"/>
    <w:rsid w:val="00552182"/>
    <w:rsid w:val="00567B36"/>
    <w:rsid w:val="00577CB9"/>
    <w:rsid w:val="00584C37"/>
    <w:rsid w:val="005925F0"/>
    <w:rsid w:val="00597E9A"/>
    <w:rsid w:val="005B5FEA"/>
    <w:rsid w:val="005C1C77"/>
    <w:rsid w:val="005C3C20"/>
    <w:rsid w:val="005C78BA"/>
    <w:rsid w:val="005D34EA"/>
    <w:rsid w:val="005D372C"/>
    <w:rsid w:val="005E273E"/>
    <w:rsid w:val="005F438A"/>
    <w:rsid w:val="005F5817"/>
    <w:rsid w:val="005F589E"/>
    <w:rsid w:val="005F5A67"/>
    <w:rsid w:val="005F5F52"/>
    <w:rsid w:val="005F7AE4"/>
    <w:rsid w:val="0060627C"/>
    <w:rsid w:val="00621219"/>
    <w:rsid w:val="00622457"/>
    <w:rsid w:val="006258F6"/>
    <w:rsid w:val="006305EE"/>
    <w:rsid w:val="00632E0F"/>
    <w:rsid w:val="00635747"/>
    <w:rsid w:val="00635AFF"/>
    <w:rsid w:val="00636BEF"/>
    <w:rsid w:val="00640E59"/>
    <w:rsid w:val="006659E2"/>
    <w:rsid w:val="00667600"/>
    <w:rsid w:val="00671615"/>
    <w:rsid w:val="00674179"/>
    <w:rsid w:val="00681843"/>
    <w:rsid w:val="00685677"/>
    <w:rsid w:val="006911B0"/>
    <w:rsid w:val="006921B3"/>
    <w:rsid w:val="00697621"/>
    <w:rsid w:val="006A0889"/>
    <w:rsid w:val="006D3278"/>
    <w:rsid w:val="006E0809"/>
    <w:rsid w:val="006E1B2F"/>
    <w:rsid w:val="006E4C0C"/>
    <w:rsid w:val="007027CD"/>
    <w:rsid w:val="00704126"/>
    <w:rsid w:val="007144D6"/>
    <w:rsid w:val="0071466A"/>
    <w:rsid w:val="00720D39"/>
    <w:rsid w:val="007250E9"/>
    <w:rsid w:val="00725B80"/>
    <w:rsid w:val="0073265C"/>
    <w:rsid w:val="0073459A"/>
    <w:rsid w:val="00736DE3"/>
    <w:rsid w:val="00744877"/>
    <w:rsid w:val="00745153"/>
    <w:rsid w:val="00752705"/>
    <w:rsid w:val="0075424C"/>
    <w:rsid w:val="0076011A"/>
    <w:rsid w:val="00763FEA"/>
    <w:rsid w:val="00764FDB"/>
    <w:rsid w:val="00770F15"/>
    <w:rsid w:val="00777076"/>
    <w:rsid w:val="00780AA7"/>
    <w:rsid w:val="007860FA"/>
    <w:rsid w:val="00786494"/>
    <w:rsid w:val="007900D0"/>
    <w:rsid w:val="00795EB2"/>
    <w:rsid w:val="007A08E8"/>
    <w:rsid w:val="007A0A3D"/>
    <w:rsid w:val="007A6E54"/>
    <w:rsid w:val="007B44E5"/>
    <w:rsid w:val="007C2A6D"/>
    <w:rsid w:val="007C7189"/>
    <w:rsid w:val="007D6D50"/>
    <w:rsid w:val="007F46B5"/>
    <w:rsid w:val="007F7F48"/>
    <w:rsid w:val="008046C3"/>
    <w:rsid w:val="0082359A"/>
    <w:rsid w:val="00827343"/>
    <w:rsid w:val="0084209A"/>
    <w:rsid w:val="00845DDF"/>
    <w:rsid w:val="00851DD7"/>
    <w:rsid w:val="008616F8"/>
    <w:rsid w:val="00867F39"/>
    <w:rsid w:val="00870DCF"/>
    <w:rsid w:val="008711EB"/>
    <w:rsid w:val="00880573"/>
    <w:rsid w:val="0088196E"/>
    <w:rsid w:val="0089690B"/>
    <w:rsid w:val="008B3C45"/>
    <w:rsid w:val="008B6FFF"/>
    <w:rsid w:val="008C0E89"/>
    <w:rsid w:val="008C5C9B"/>
    <w:rsid w:val="008C7EAA"/>
    <w:rsid w:val="008F03A8"/>
    <w:rsid w:val="008F0513"/>
    <w:rsid w:val="008F0F85"/>
    <w:rsid w:val="008F3533"/>
    <w:rsid w:val="008F3559"/>
    <w:rsid w:val="00920C07"/>
    <w:rsid w:val="00925781"/>
    <w:rsid w:val="00926033"/>
    <w:rsid w:val="00927812"/>
    <w:rsid w:val="00930022"/>
    <w:rsid w:val="009324A4"/>
    <w:rsid w:val="00941991"/>
    <w:rsid w:val="00943342"/>
    <w:rsid w:val="0094752D"/>
    <w:rsid w:val="00951171"/>
    <w:rsid w:val="00952E15"/>
    <w:rsid w:val="00952EF4"/>
    <w:rsid w:val="00957E6C"/>
    <w:rsid w:val="00960A0D"/>
    <w:rsid w:val="00962CC6"/>
    <w:rsid w:val="0098523A"/>
    <w:rsid w:val="009943EE"/>
    <w:rsid w:val="009977CE"/>
    <w:rsid w:val="00997ABC"/>
    <w:rsid w:val="009A0412"/>
    <w:rsid w:val="009A2B8E"/>
    <w:rsid w:val="009A59DE"/>
    <w:rsid w:val="009B3A3A"/>
    <w:rsid w:val="009B78CC"/>
    <w:rsid w:val="009C527B"/>
    <w:rsid w:val="009C57FD"/>
    <w:rsid w:val="009D0390"/>
    <w:rsid w:val="009D245C"/>
    <w:rsid w:val="009D379E"/>
    <w:rsid w:val="009D4374"/>
    <w:rsid w:val="009D4C78"/>
    <w:rsid w:val="009D7DF9"/>
    <w:rsid w:val="009F315E"/>
    <w:rsid w:val="009F533E"/>
    <w:rsid w:val="00A02771"/>
    <w:rsid w:val="00A1122D"/>
    <w:rsid w:val="00A16AA3"/>
    <w:rsid w:val="00A234EF"/>
    <w:rsid w:val="00A25BB2"/>
    <w:rsid w:val="00A37A67"/>
    <w:rsid w:val="00A408D4"/>
    <w:rsid w:val="00A47966"/>
    <w:rsid w:val="00A47FDA"/>
    <w:rsid w:val="00A61A9D"/>
    <w:rsid w:val="00A675A5"/>
    <w:rsid w:val="00A675AA"/>
    <w:rsid w:val="00A67E35"/>
    <w:rsid w:val="00A7102B"/>
    <w:rsid w:val="00A71BBB"/>
    <w:rsid w:val="00A76753"/>
    <w:rsid w:val="00A8146F"/>
    <w:rsid w:val="00A8489C"/>
    <w:rsid w:val="00A9113A"/>
    <w:rsid w:val="00A92E1D"/>
    <w:rsid w:val="00AA3DD7"/>
    <w:rsid w:val="00AA6F16"/>
    <w:rsid w:val="00AA6FB1"/>
    <w:rsid w:val="00AC2666"/>
    <w:rsid w:val="00AC3F9E"/>
    <w:rsid w:val="00AC6616"/>
    <w:rsid w:val="00AD2F6F"/>
    <w:rsid w:val="00AD57DD"/>
    <w:rsid w:val="00AD6C0E"/>
    <w:rsid w:val="00AE027D"/>
    <w:rsid w:val="00AE182B"/>
    <w:rsid w:val="00AE2933"/>
    <w:rsid w:val="00AF1166"/>
    <w:rsid w:val="00AF3C09"/>
    <w:rsid w:val="00AF5BBF"/>
    <w:rsid w:val="00B0503F"/>
    <w:rsid w:val="00B125E0"/>
    <w:rsid w:val="00B2102B"/>
    <w:rsid w:val="00B25AE4"/>
    <w:rsid w:val="00B2722C"/>
    <w:rsid w:val="00B33002"/>
    <w:rsid w:val="00B36F33"/>
    <w:rsid w:val="00B42C76"/>
    <w:rsid w:val="00B46FE7"/>
    <w:rsid w:val="00B47384"/>
    <w:rsid w:val="00B50D21"/>
    <w:rsid w:val="00B57967"/>
    <w:rsid w:val="00B66A64"/>
    <w:rsid w:val="00B70527"/>
    <w:rsid w:val="00B740BA"/>
    <w:rsid w:val="00B752F0"/>
    <w:rsid w:val="00B769B4"/>
    <w:rsid w:val="00B86580"/>
    <w:rsid w:val="00B87097"/>
    <w:rsid w:val="00B92F46"/>
    <w:rsid w:val="00BB5477"/>
    <w:rsid w:val="00BB5A8B"/>
    <w:rsid w:val="00BC3021"/>
    <w:rsid w:val="00BC351B"/>
    <w:rsid w:val="00BC51B7"/>
    <w:rsid w:val="00BC688B"/>
    <w:rsid w:val="00BC6B17"/>
    <w:rsid w:val="00BC6F73"/>
    <w:rsid w:val="00BD2485"/>
    <w:rsid w:val="00BD4D8C"/>
    <w:rsid w:val="00BE24DE"/>
    <w:rsid w:val="00BE3CE3"/>
    <w:rsid w:val="00BE4949"/>
    <w:rsid w:val="00BE6451"/>
    <w:rsid w:val="00BE769E"/>
    <w:rsid w:val="00BE7B57"/>
    <w:rsid w:val="00C00FA7"/>
    <w:rsid w:val="00C12D7A"/>
    <w:rsid w:val="00C15A5F"/>
    <w:rsid w:val="00C240F5"/>
    <w:rsid w:val="00C24D24"/>
    <w:rsid w:val="00C2573C"/>
    <w:rsid w:val="00C37ED6"/>
    <w:rsid w:val="00C45496"/>
    <w:rsid w:val="00C6037F"/>
    <w:rsid w:val="00C62D61"/>
    <w:rsid w:val="00C6430D"/>
    <w:rsid w:val="00C807A1"/>
    <w:rsid w:val="00C8738E"/>
    <w:rsid w:val="00C87AA8"/>
    <w:rsid w:val="00C87C19"/>
    <w:rsid w:val="00C91CB8"/>
    <w:rsid w:val="00C934C6"/>
    <w:rsid w:val="00C93B4E"/>
    <w:rsid w:val="00C957E0"/>
    <w:rsid w:val="00CA2A7B"/>
    <w:rsid w:val="00CA3317"/>
    <w:rsid w:val="00CA424A"/>
    <w:rsid w:val="00CA4459"/>
    <w:rsid w:val="00CC2D77"/>
    <w:rsid w:val="00CC3575"/>
    <w:rsid w:val="00CD27E9"/>
    <w:rsid w:val="00CD3D56"/>
    <w:rsid w:val="00CD6904"/>
    <w:rsid w:val="00CE17FB"/>
    <w:rsid w:val="00CE6F00"/>
    <w:rsid w:val="00CF0288"/>
    <w:rsid w:val="00CF0F65"/>
    <w:rsid w:val="00CF11B5"/>
    <w:rsid w:val="00CF487A"/>
    <w:rsid w:val="00CF5672"/>
    <w:rsid w:val="00D001A5"/>
    <w:rsid w:val="00D03D0B"/>
    <w:rsid w:val="00D04D7A"/>
    <w:rsid w:val="00D051F5"/>
    <w:rsid w:val="00D139CA"/>
    <w:rsid w:val="00D14DEC"/>
    <w:rsid w:val="00D2137B"/>
    <w:rsid w:val="00D2232D"/>
    <w:rsid w:val="00D3037B"/>
    <w:rsid w:val="00D36E87"/>
    <w:rsid w:val="00D40210"/>
    <w:rsid w:val="00D40F03"/>
    <w:rsid w:val="00D43F7A"/>
    <w:rsid w:val="00D44F9C"/>
    <w:rsid w:val="00D46D36"/>
    <w:rsid w:val="00D515E8"/>
    <w:rsid w:val="00D5208C"/>
    <w:rsid w:val="00D521C4"/>
    <w:rsid w:val="00D57278"/>
    <w:rsid w:val="00D63CD4"/>
    <w:rsid w:val="00D664DF"/>
    <w:rsid w:val="00D72979"/>
    <w:rsid w:val="00D74843"/>
    <w:rsid w:val="00D75F66"/>
    <w:rsid w:val="00D82B85"/>
    <w:rsid w:val="00D95B14"/>
    <w:rsid w:val="00DA00E9"/>
    <w:rsid w:val="00DA5A8E"/>
    <w:rsid w:val="00DA5E5F"/>
    <w:rsid w:val="00DB2A8E"/>
    <w:rsid w:val="00DB71BA"/>
    <w:rsid w:val="00DC23DA"/>
    <w:rsid w:val="00DD0A20"/>
    <w:rsid w:val="00DD7F41"/>
    <w:rsid w:val="00DF0A2A"/>
    <w:rsid w:val="00DF38F3"/>
    <w:rsid w:val="00E054A2"/>
    <w:rsid w:val="00E13C74"/>
    <w:rsid w:val="00E1579E"/>
    <w:rsid w:val="00E161FE"/>
    <w:rsid w:val="00E20FB6"/>
    <w:rsid w:val="00E244B6"/>
    <w:rsid w:val="00E30F45"/>
    <w:rsid w:val="00E34569"/>
    <w:rsid w:val="00E36187"/>
    <w:rsid w:val="00E44297"/>
    <w:rsid w:val="00E45136"/>
    <w:rsid w:val="00E535D9"/>
    <w:rsid w:val="00E56E32"/>
    <w:rsid w:val="00E62825"/>
    <w:rsid w:val="00E63ABF"/>
    <w:rsid w:val="00E70DD7"/>
    <w:rsid w:val="00E72F33"/>
    <w:rsid w:val="00E76AA8"/>
    <w:rsid w:val="00E77FCB"/>
    <w:rsid w:val="00E80D70"/>
    <w:rsid w:val="00E81AD3"/>
    <w:rsid w:val="00EB0FF7"/>
    <w:rsid w:val="00EB25F3"/>
    <w:rsid w:val="00EB2964"/>
    <w:rsid w:val="00EB6098"/>
    <w:rsid w:val="00EB6E55"/>
    <w:rsid w:val="00EB6E57"/>
    <w:rsid w:val="00EC02FD"/>
    <w:rsid w:val="00EC1284"/>
    <w:rsid w:val="00EC145E"/>
    <w:rsid w:val="00EC531B"/>
    <w:rsid w:val="00ED4470"/>
    <w:rsid w:val="00EE5D58"/>
    <w:rsid w:val="00EE638A"/>
    <w:rsid w:val="00EE680D"/>
    <w:rsid w:val="00EF4092"/>
    <w:rsid w:val="00F01355"/>
    <w:rsid w:val="00F0349B"/>
    <w:rsid w:val="00F041D6"/>
    <w:rsid w:val="00F0494F"/>
    <w:rsid w:val="00F079E5"/>
    <w:rsid w:val="00F07C5B"/>
    <w:rsid w:val="00F11CF9"/>
    <w:rsid w:val="00F21F18"/>
    <w:rsid w:val="00F3642B"/>
    <w:rsid w:val="00F402C1"/>
    <w:rsid w:val="00F41BB8"/>
    <w:rsid w:val="00F46275"/>
    <w:rsid w:val="00F469DD"/>
    <w:rsid w:val="00F51205"/>
    <w:rsid w:val="00F64B82"/>
    <w:rsid w:val="00F64EAE"/>
    <w:rsid w:val="00F66536"/>
    <w:rsid w:val="00F7058A"/>
    <w:rsid w:val="00F70CD5"/>
    <w:rsid w:val="00F76046"/>
    <w:rsid w:val="00F77577"/>
    <w:rsid w:val="00F81F52"/>
    <w:rsid w:val="00F85457"/>
    <w:rsid w:val="00F9086E"/>
    <w:rsid w:val="00F93D9C"/>
    <w:rsid w:val="00F94FA3"/>
    <w:rsid w:val="00F96A19"/>
    <w:rsid w:val="00FA1264"/>
    <w:rsid w:val="00FA612B"/>
    <w:rsid w:val="00FA6A7D"/>
    <w:rsid w:val="00FB17F0"/>
    <w:rsid w:val="00FB3BA1"/>
    <w:rsid w:val="00FC585D"/>
    <w:rsid w:val="00FD3A61"/>
    <w:rsid w:val="00FE2D65"/>
    <w:rsid w:val="00FE5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F5C1E0A"/>
  <w15:docId w15:val="{E2AE8CE7-D797-4DE2-87A9-E05879CE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BB"/>
    <w:pPr>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3800BB"/>
    <w:pPr>
      <w:keepNext/>
      <w:jc w:val="both"/>
      <w:outlineLvl w:val="0"/>
    </w:pPr>
    <w:rPr>
      <w:rFonts w:ascii="Arial" w:hAnsi="Arial" w:cs="Arial"/>
      <w:b/>
      <w:bCs/>
      <w:sz w:val="22"/>
      <w:lang w:eastAsia="en-US"/>
    </w:rPr>
  </w:style>
  <w:style w:type="paragraph" w:styleId="Heading6">
    <w:name w:val="heading 6"/>
    <w:basedOn w:val="Normal"/>
    <w:next w:val="Normal"/>
    <w:link w:val="Heading6Char"/>
    <w:uiPriority w:val="9"/>
    <w:semiHidden/>
    <w:unhideWhenUsed/>
    <w:qFormat/>
    <w:rsid w:val="003800B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0BB"/>
    <w:rPr>
      <w:rFonts w:ascii="Arial" w:eastAsia="Times New Roman" w:hAnsi="Arial" w:cs="Arial"/>
      <w:b/>
      <w:bCs/>
      <w:szCs w:val="24"/>
    </w:rPr>
  </w:style>
  <w:style w:type="character" w:customStyle="1" w:styleId="Heading6Char">
    <w:name w:val="Heading 6 Char"/>
    <w:basedOn w:val="DefaultParagraphFont"/>
    <w:link w:val="Heading6"/>
    <w:uiPriority w:val="9"/>
    <w:semiHidden/>
    <w:rsid w:val="003800BB"/>
    <w:rPr>
      <w:rFonts w:asciiTheme="majorHAnsi" w:eastAsiaTheme="majorEastAsia" w:hAnsiTheme="majorHAnsi" w:cstheme="majorBidi"/>
      <w:i/>
      <w:iCs/>
      <w:color w:val="243F60" w:themeColor="accent1" w:themeShade="7F"/>
      <w:sz w:val="24"/>
      <w:szCs w:val="24"/>
      <w:lang w:eastAsia="ar-SA"/>
    </w:rPr>
  </w:style>
  <w:style w:type="paragraph" w:styleId="ListParagraph">
    <w:name w:val="List Paragraph"/>
    <w:basedOn w:val="Normal"/>
    <w:link w:val="ListParagraphChar"/>
    <w:uiPriority w:val="99"/>
    <w:qFormat/>
    <w:rsid w:val="003800BB"/>
    <w:pPr>
      <w:ind w:left="720"/>
      <w:contextualSpacing/>
    </w:pPr>
  </w:style>
  <w:style w:type="character" w:customStyle="1" w:styleId="ListParagraphChar">
    <w:name w:val="List Paragraph Char"/>
    <w:link w:val="ListParagraph"/>
    <w:uiPriority w:val="99"/>
    <w:locked/>
    <w:rsid w:val="003800B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3800BB"/>
    <w:pPr>
      <w:tabs>
        <w:tab w:val="center" w:pos="4513"/>
        <w:tab w:val="right" w:pos="9026"/>
      </w:tabs>
    </w:pPr>
  </w:style>
  <w:style w:type="character" w:customStyle="1" w:styleId="FooterChar">
    <w:name w:val="Footer Char"/>
    <w:basedOn w:val="DefaultParagraphFont"/>
    <w:link w:val="Footer"/>
    <w:uiPriority w:val="99"/>
    <w:rsid w:val="003800BB"/>
    <w:rPr>
      <w:rFonts w:ascii="Times New Roman" w:eastAsia="Times New Roman" w:hAnsi="Times New Roman" w:cs="Times New Roman"/>
      <w:sz w:val="24"/>
      <w:szCs w:val="24"/>
      <w:lang w:eastAsia="ar-SA"/>
    </w:rPr>
  </w:style>
  <w:style w:type="character" w:customStyle="1" w:styleId="apple-converted-space">
    <w:name w:val="apple-converted-space"/>
    <w:basedOn w:val="DefaultParagraphFont"/>
    <w:rsid w:val="003800BB"/>
  </w:style>
  <w:style w:type="character" w:styleId="Strong">
    <w:name w:val="Strong"/>
    <w:basedOn w:val="DefaultParagraphFont"/>
    <w:uiPriority w:val="22"/>
    <w:qFormat/>
    <w:rsid w:val="003800BB"/>
    <w:rPr>
      <w:b/>
      <w:bCs/>
    </w:rPr>
  </w:style>
  <w:style w:type="paragraph" w:customStyle="1" w:styleId="xmsolistparagraph">
    <w:name w:val="x_msolistparagraph"/>
    <w:basedOn w:val="Normal"/>
    <w:rsid w:val="003800BB"/>
    <w:pPr>
      <w:spacing w:before="100" w:beforeAutospacing="1" w:after="100" w:afterAutospacing="1"/>
    </w:pPr>
    <w:rPr>
      <w:lang w:eastAsia="en-GB"/>
    </w:rPr>
  </w:style>
  <w:style w:type="paragraph" w:customStyle="1" w:styleId="xmsoplaintext">
    <w:name w:val="x_msoplaintext"/>
    <w:basedOn w:val="Normal"/>
    <w:rsid w:val="003800BB"/>
    <w:pPr>
      <w:spacing w:before="100" w:beforeAutospacing="1" w:after="100" w:afterAutospacing="1"/>
    </w:pPr>
    <w:rPr>
      <w:lang w:eastAsia="en-GB"/>
    </w:rPr>
  </w:style>
  <w:style w:type="character" w:customStyle="1" w:styleId="xapple-converted-space">
    <w:name w:val="x_apple-converted-space"/>
    <w:basedOn w:val="DefaultParagraphFont"/>
    <w:rsid w:val="003800BB"/>
  </w:style>
  <w:style w:type="character" w:styleId="Hyperlink">
    <w:name w:val="Hyperlink"/>
    <w:basedOn w:val="DefaultParagraphFont"/>
    <w:uiPriority w:val="99"/>
    <w:unhideWhenUsed/>
    <w:rsid w:val="003800BB"/>
    <w:rPr>
      <w:color w:val="0000FF" w:themeColor="hyperlink"/>
      <w:u w:val="single"/>
    </w:rPr>
  </w:style>
  <w:style w:type="paragraph" w:styleId="Header">
    <w:name w:val="header"/>
    <w:basedOn w:val="Normal"/>
    <w:link w:val="HeaderChar"/>
    <w:uiPriority w:val="99"/>
    <w:unhideWhenUsed/>
    <w:rsid w:val="003800BB"/>
    <w:pPr>
      <w:tabs>
        <w:tab w:val="center" w:pos="4513"/>
        <w:tab w:val="right" w:pos="9026"/>
      </w:tabs>
    </w:pPr>
  </w:style>
  <w:style w:type="character" w:customStyle="1" w:styleId="HeaderChar">
    <w:name w:val="Header Char"/>
    <w:basedOn w:val="DefaultParagraphFont"/>
    <w:link w:val="Header"/>
    <w:uiPriority w:val="99"/>
    <w:rsid w:val="003800BB"/>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3800BB"/>
    <w:rPr>
      <w:rFonts w:ascii="Tahoma" w:hAnsi="Tahoma" w:cs="Tahoma"/>
      <w:sz w:val="16"/>
      <w:szCs w:val="16"/>
    </w:rPr>
  </w:style>
  <w:style w:type="character" w:customStyle="1" w:styleId="BalloonTextChar">
    <w:name w:val="Balloon Text Char"/>
    <w:basedOn w:val="DefaultParagraphFont"/>
    <w:link w:val="BalloonText"/>
    <w:uiPriority w:val="99"/>
    <w:semiHidden/>
    <w:rsid w:val="003800BB"/>
    <w:rPr>
      <w:rFonts w:ascii="Tahoma" w:eastAsia="Times New Roman" w:hAnsi="Tahoma" w:cs="Tahoma"/>
      <w:sz w:val="16"/>
      <w:szCs w:val="16"/>
      <w:lang w:eastAsia="ar-SA"/>
    </w:rPr>
  </w:style>
  <w:style w:type="paragraph" w:styleId="NoSpacing">
    <w:name w:val="No Spacing"/>
    <w:uiPriority w:val="1"/>
    <w:qFormat/>
    <w:rsid w:val="00441AB0"/>
    <w:pPr>
      <w:spacing w:after="0" w:line="240" w:lineRule="auto"/>
    </w:pPr>
  </w:style>
  <w:style w:type="paragraph" w:styleId="NormalWeb">
    <w:name w:val="Normal (Web)"/>
    <w:basedOn w:val="Normal"/>
    <w:uiPriority w:val="99"/>
    <w:unhideWhenUsed/>
    <w:rsid w:val="00392E49"/>
    <w:pPr>
      <w:spacing w:before="100" w:beforeAutospacing="1" w:after="100" w:afterAutospacing="1"/>
    </w:pPr>
    <w:rPr>
      <w:lang w:eastAsia="en-GB"/>
    </w:rPr>
  </w:style>
  <w:style w:type="character" w:styleId="Emphasis">
    <w:name w:val="Emphasis"/>
    <w:basedOn w:val="DefaultParagraphFont"/>
    <w:uiPriority w:val="20"/>
    <w:qFormat/>
    <w:rsid w:val="00392E49"/>
    <w:rPr>
      <w:i/>
      <w:iCs/>
    </w:rPr>
  </w:style>
  <w:style w:type="paragraph" w:customStyle="1" w:styleId="xmsonormal">
    <w:name w:val="x_msonormal"/>
    <w:basedOn w:val="Normal"/>
    <w:rsid w:val="00BC6F73"/>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F66536"/>
    <w:rPr>
      <w:color w:val="605E5C"/>
      <w:shd w:val="clear" w:color="auto" w:fill="E1DFDD"/>
    </w:rPr>
  </w:style>
  <w:style w:type="character" w:customStyle="1" w:styleId="grame">
    <w:name w:val="grame"/>
    <w:basedOn w:val="DefaultParagraphFont"/>
    <w:rsid w:val="00D04D7A"/>
  </w:style>
  <w:style w:type="paragraph" w:customStyle="1" w:styleId="Default">
    <w:name w:val="Default"/>
    <w:rsid w:val="00F041D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81816">
      <w:bodyDiv w:val="1"/>
      <w:marLeft w:val="0"/>
      <w:marRight w:val="0"/>
      <w:marTop w:val="0"/>
      <w:marBottom w:val="0"/>
      <w:divBdr>
        <w:top w:val="none" w:sz="0" w:space="0" w:color="auto"/>
        <w:left w:val="none" w:sz="0" w:space="0" w:color="auto"/>
        <w:bottom w:val="none" w:sz="0" w:space="0" w:color="auto"/>
        <w:right w:val="none" w:sz="0" w:space="0" w:color="auto"/>
      </w:divBdr>
    </w:div>
    <w:div w:id="546992010">
      <w:bodyDiv w:val="1"/>
      <w:marLeft w:val="0"/>
      <w:marRight w:val="0"/>
      <w:marTop w:val="0"/>
      <w:marBottom w:val="0"/>
      <w:divBdr>
        <w:top w:val="none" w:sz="0" w:space="0" w:color="auto"/>
        <w:left w:val="none" w:sz="0" w:space="0" w:color="auto"/>
        <w:bottom w:val="none" w:sz="0" w:space="0" w:color="auto"/>
        <w:right w:val="none" w:sz="0" w:space="0" w:color="auto"/>
      </w:divBdr>
      <w:divsChild>
        <w:div w:id="1030569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203523">
              <w:marLeft w:val="0"/>
              <w:marRight w:val="0"/>
              <w:marTop w:val="0"/>
              <w:marBottom w:val="0"/>
              <w:divBdr>
                <w:top w:val="none" w:sz="0" w:space="0" w:color="auto"/>
                <w:left w:val="none" w:sz="0" w:space="0" w:color="auto"/>
                <w:bottom w:val="none" w:sz="0" w:space="0" w:color="auto"/>
                <w:right w:val="none" w:sz="0" w:space="0" w:color="auto"/>
              </w:divBdr>
              <w:divsChild>
                <w:div w:id="19807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724">
      <w:bodyDiv w:val="1"/>
      <w:marLeft w:val="0"/>
      <w:marRight w:val="0"/>
      <w:marTop w:val="0"/>
      <w:marBottom w:val="0"/>
      <w:divBdr>
        <w:top w:val="none" w:sz="0" w:space="0" w:color="auto"/>
        <w:left w:val="none" w:sz="0" w:space="0" w:color="auto"/>
        <w:bottom w:val="none" w:sz="0" w:space="0" w:color="auto"/>
        <w:right w:val="none" w:sz="0" w:space="0" w:color="auto"/>
      </w:divBdr>
      <w:divsChild>
        <w:div w:id="2079278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2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ther.gov.uk/cilbid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rmeastsussex.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sussex.org/PublicContent/National%20schem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46782-4662-4EEE-A4EE-26189BB0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2824</Words>
  <Characters>16100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Beckley</dc:creator>
  <cp:keywords/>
  <dc:description/>
  <cp:lastModifiedBy>Valerie Ades</cp:lastModifiedBy>
  <cp:revision>19</cp:revision>
  <cp:lastPrinted>2019-06-18T09:50:00Z</cp:lastPrinted>
  <dcterms:created xsi:type="dcterms:W3CDTF">2019-07-05T10:04:00Z</dcterms:created>
  <dcterms:modified xsi:type="dcterms:W3CDTF">2019-07-31T11:29:00Z</dcterms:modified>
</cp:coreProperties>
</file>