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C3EC" w14:textId="106007EA" w:rsidR="00B87D02" w:rsidRPr="001337DE" w:rsidRDefault="00B87D02" w:rsidP="001337DE">
      <w:pPr>
        <w:tabs>
          <w:tab w:val="left" w:pos="900"/>
        </w:tabs>
        <w:spacing w:after="120"/>
        <w:ind w:right="83"/>
        <w:jc w:val="center"/>
        <w:rPr>
          <w:rFonts w:ascii="Calibri" w:hAnsi="Calibri" w:cs="Calibri"/>
          <w:b/>
          <w:color w:val="262626" w:themeColor="text1" w:themeTint="D9"/>
          <w:sz w:val="36"/>
          <w:szCs w:val="36"/>
        </w:rPr>
      </w:pPr>
      <w:bookmarkStart w:id="0" w:name="_Hlk29468515"/>
      <w:proofErr w:type="gramStart"/>
      <w:r w:rsidRPr="001337DE">
        <w:rPr>
          <w:rFonts w:ascii="Calibri" w:hAnsi="Calibri" w:cs="Calibri"/>
          <w:b/>
          <w:color w:val="262626" w:themeColor="text1" w:themeTint="D9"/>
          <w:sz w:val="36"/>
          <w:szCs w:val="36"/>
        </w:rPr>
        <w:t>BECKLEY  PARISH</w:t>
      </w:r>
      <w:proofErr w:type="gramEnd"/>
      <w:r w:rsidRPr="001337DE">
        <w:rPr>
          <w:rFonts w:ascii="Calibri" w:hAnsi="Calibri" w:cs="Calibri"/>
          <w:b/>
          <w:color w:val="262626" w:themeColor="text1" w:themeTint="D9"/>
          <w:sz w:val="36"/>
          <w:szCs w:val="36"/>
        </w:rPr>
        <w:t xml:space="preserve">  COUNCIL</w:t>
      </w:r>
    </w:p>
    <w:bookmarkEnd w:id="0"/>
    <w:p w14:paraId="06963475" w14:textId="77777777" w:rsidR="00C834C3" w:rsidRDefault="00C834C3" w:rsidP="00C834C3">
      <w:pPr>
        <w:tabs>
          <w:tab w:val="left" w:pos="426"/>
          <w:tab w:val="right" w:pos="10065"/>
        </w:tabs>
        <w:ind w:right="-58"/>
        <w:jc w:val="center"/>
        <w:rPr>
          <w:rFonts w:ascii="Calibri" w:hAnsi="Calibri" w:cs="Calibri"/>
          <w:b/>
          <w:color w:val="262626" w:themeColor="text1" w:themeTint="D9"/>
          <w:sz w:val="28"/>
          <w:szCs w:val="28"/>
        </w:rPr>
      </w:pPr>
    </w:p>
    <w:p w14:paraId="6D1DD3C3" w14:textId="3C5E3EA6" w:rsidR="00C834C3" w:rsidRPr="001337DE" w:rsidRDefault="00C834C3" w:rsidP="00C834C3">
      <w:pPr>
        <w:tabs>
          <w:tab w:val="left" w:pos="426"/>
          <w:tab w:val="right" w:pos="10065"/>
        </w:tabs>
        <w:ind w:right="-58"/>
        <w:jc w:val="center"/>
        <w:rPr>
          <w:rFonts w:ascii="Calibri" w:hAnsi="Calibri" w:cs="Calibri"/>
          <w:b/>
          <w:color w:val="262626" w:themeColor="text1" w:themeTint="D9"/>
          <w:sz w:val="28"/>
          <w:szCs w:val="28"/>
        </w:rPr>
      </w:pPr>
      <w:r w:rsidRPr="001337DE">
        <w:rPr>
          <w:rFonts w:ascii="Calibri" w:hAnsi="Calibri" w:cs="Calibri"/>
          <w:b/>
          <w:color w:val="262626" w:themeColor="text1" w:themeTint="D9"/>
          <w:sz w:val="28"/>
          <w:szCs w:val="28"/>
        </w:rPr>
        <w:t>MINUTES OF THE PARISH COUNCIL MEETING HELD IN THE VILLAGE CENTRE</w:t>
      </w:r>
    </w:p>
    <w:p w14:paraId="2C51C0A6" w14:textId="41323634" w:rsidR="00C834C3" w:rsidRPr="001337DE" w:rsidRDefault="00C834C3" w:rsidP="00C834C3">
      <w:pPr>
        <w:tabs>
          <w:tab w:val="left" w:pos="426"/>
          <w:tab w:val="right" w:pos="10065"/>
        </w:tabs>
        <w:ind w:right="-58"/>
        <w:jc w:val="center"/>
        <w:rPr>
          <w:rFonts w:ascii="Calibri" w:hAnsi="Calibri" w:cs="Calibri"/>
          <w:b/>
          <w:color w:val="262626" w:themeColor="text1" w:themeTint="D9"/>
          <w:sz w:val="28"/>
          <w:szCs w:val="28"/>
        </w:rPr>
      </w:pPr>
      <w:r w:rsidRPr="001337DE">
        <w:rPr>
          <w:rFonts w:ascii="Calibri" w:hAnsi="Calibri" w:cs="Calibri"/>
          <w:b/>
          <w:color w:val="262626" w:themeColor="text1" w:themeTint="D9"/>
          <w:sz w:val="28"/>
          <w:szCs w:val="28"/>
        </w:rPr>
        <w:t xml:space="preserve">at 7.30pm on TUESDAY </w:t>
      </w:r>
      <w:r w:rsidR="00362443">
        <w:rPr>
          <w:rFonts w:ascii="Calibri" w:hAnsi="Calibri" w:cs="Calibri"/>
          <w:b/>
          <w:color w:val="262626" w:themeColor="text1" w:themeTint="D9"/>
          <w:sz w:val="28"/>
          <w:szCs w:val="28"/>
        </w:rPr>
        <w:t xml:space="preserve">7 JUNE </w:t>
      </w:r>
      <w:r w:rsidRPr="001337DE">
        <w:rPr>
          <w:rFonts w:ascii="Calibri" w:hAnsi="Calibri" w:cs="Calibri"/>
          <w:b/>
          <w:color w:val="262626" w:themeColor="text1" w:themeTint="D9"/>
          <w:sz w:val="28"/>
          <w:szCs w:val="28"/>
        </w:rPr>
        <w:t>2022</w:t>
      </w:r>
    </w:p>
    <w:p w14:paraId="57586DDB" w14:textId="2C577513" w:rsidR="00C834C3" w:rsidRDefault="00C834C3" w:rsidP="00334525">
      <w:pPr>
        <w:tabs>
          <w:tab w:val="left" w:pos="1134"/>
          <w:tab w:val="right" w:pos="9888"/>
          <w:tab w:val="right" w:pos="10062"/>
        </w:tabs>
        <w:spacing w:before="240" w:after="120"/>
        <w:ind w:left="1134" w:right="-58" w:hanging="1134"/>
        <w:jc w:val="both"/>
        <w:rPr>
          <w:rFonts w:ascii="Calibri" w:hAnsi="Calibri" w:cs="Calibri"/>
          <w:color w:val="262626" w:themeColor="text1" w:themeTint="D9"/>
          <w:sz w:val="22"/>
          <w:szCs w:val="22"/>
        </w:rPr>
      </w:pPr>
      <w:r w:rsidRPr="001337DE">
        <w:rPr>
          <w:rFonts w:ascii="Calibri" w:hAnsi="Calibri" w:cs="Calibri"/>
          <w:b/>
          <w:color w:val="262626" w:themeColor="text1" w:themeTint="D9"/>
          <w:sz w:val="22"/>
          <w:szCs w:val="22"/>
        </w:rPr>
        <w:t>PRESENT:</w:t>
      </w:r>
      <w:r w:rsidRPr="001337DE">
        <w:rPr>
          <w:rFonts w:ascii="Calibri" w:hAnsi="Calibri" w:cs="Calibri"/>
          <w:b/>
          <w:color w:val="262626" w:themeColor="text1" w:themeTint="D9"/>
          <w:sz w:val="22"/>
          <w:szCs w:val="22"/>
        </w:rPr>
        <w:tab/>
      </w:r>
      <w:r w:rsidRPr="001337DE">
        <w:rPr>
          <w:rFonts w:ascii="Calibri" w:hAnsi="Calibri" w:cs="Calibri"/>
          <w:color w:val="262626" w:themeColor="text1" w:themeTint="D9"/>
          <w:sz w:val="22"/>
          <w:szCs w:val="22"/>
        </w:rPr>
        <w:t xml:space="preserve">Councillors Mrs Tina Langmead (TL) Chairman, Rod Chapman (RC), Ms Zoe </w:t>
      </w:r>
      <w:proofErr w:type="spellStart"/>
      <w:r w:rsidRPr="001337DE">
        <w:rPr>
          <w:rFonts w:ascii="Calibri" w:hAnsi="Calibri" w:cs="Calibri"/>
          <w:color w:val="262626" w:themeColor="text1" w:themeTint="D9"/>
          <w:sz w:val="22"/>
          <w:szCs w:val="22"/>
        </w:rPr>
        <w:t>Gleisner</w:t>
      </w:r>
      <w:proofErr w:type="spellEnd"/>
      <w:r w:rsidRPr="001337DE">
        <w:rPr>
          <w:rFonts w:ascii="Calibri" w:hAnsi="Calibri" w:cs="Calibri"/>
          <w:color w:val="262626" w:themeColor="text1" w:themeTint="D9"/>
          <w:sz w:val="22"/>
          <w:szCs w:val="22"/>
        </w:rPr>
        <w:t xml:space="preserve"> (ZG), Stephen Thorneycroft (ST)</w:t>
      </w:r>
    </w:p>
    <w:p w14:paraId="767B4452" w14:textId="726A7088" w:rsidR="00C834C3" w:rsidRPr="001337DE" w:rsidRDefault="00C834C3" w:rsidP="00C834C3">
      <w:pPr>
        <w:tabs>
          <w:tab w:val="left" w:pos="1701"/>
          <w:tab w:val="right" w:pos="10065"/>
        </w:tabs>
        <w:ind w:right="-58"/>
        <w:rPr>
          <w:rFonts w:ascii="Calibri" w:hAnsi="Calibri" w:cs="Calibri"/>
          <w:color w:val="262626" w:themeColor="text1" w:themeTint="D9"/>
          <w:sz w:val="22"/>
          <w:szCs w:val="22"/>
        </w:rPr>
      </w:pPr>
      <w:r w:rsidRPr="001337DE">
        <w:rPr>
          <w:rFonts w:ascii="Calibri" w:hAnsi="Calibri" w:cs="Calibri"/>
          <w:b/>
          <w:color w:val="262626" w:themeColor="text1" w:themeTint="D9"/>
          <w:sz w:val="22"/>
          <w:szCs w:val="22"/>
        </w:rPr>
        <w:t>IN ATTENDANCE:</w:t>
      </w:r>
      <w:r w:rsidRPr="001337DE">
        <w:rPr>
          <w:rFonts w:ascii="Calibri" w:hAnsi="Calibri" w:cs="Calibri"/>
          <w:b/>
          <w:color w:val="262626" w:themeColor="text1" w:themeTint="D9"/>
          <w:sz w:val="22"/>
          <w:szCs w:val="22"/>
        </w:rPr>
        <w:tab/>
      </w:r>
      <w:r w:rsidR="00362443" w:rsidRPr="00362443">
        <w:rPr>
          <w:rFonts w:ascii="Calibri" w:hAnsi="Calibri" w:cs="Calibri"/>
          <w:bCs/>
          <w:color w:val="262626" w:themeColor="text1" w:themeTint="D9"/>
          <w:sz w:val="22"/>
          <w:szCs w:val="22"/>
        </w:rPr>
        <w:t>Mrs V Ades (</w:t>
      </w:r>
      <w:r w:rsidR="00362443">
        <w:rPr>
          <w:rFonts w:ascii="Calibri" w:hAnsi="Calibri" w:cs="Calibri"/>
          <w:bCs/>
          <w:color w:val="262626" w:themeColor="text1" w:themeTint="D9"/>
          <w:sz w:val="22"/>
          <w:szCs w:val="22"/>
        </w:rPr>
        <w:t xml:space="preserve">Parish </w:t>
      </w:r>
      <w:r w:rsidR="00362443" w:rsidRPr="00362443">
        <w:rPr>
          <w:rFonts w:ascii="Calibri" w:hAnsi="Calibri" w:cs="Calibri"/>
          <w:bCs/>
          <w:color w:val="262626" w:themeColor="text1" w:themeTint="D9"/>
          <w:sz w:val="22"/>
          <w:szCs w:val="22"/>
        </w:rPr>
        <w:t>Clerk),</w:t>
      </w:r>
      <w:r w:rsidR="00362443">
        <w:rPr>
          <w:rFonts w:ascii="Calibri" w:hAnsi="Calibri" w:cs="Calibri"/>
          <w:b/>
          <w:color w:val="262626" w:themeColor="text1" w:themeTint="D9"/>
          <w:sz w:val="22"/>
          <w:szCs w:val="22"/>
        </w:rPr>
        <w:t xml:space="preserve"> </w:t>
      </w:r>
      <w:r w:rsidRPr="001337DE">
        <w:rPr>
          <w:rFonts w:ascii="Calibri" w:hAnsi="Calibri" w:cs="Calibri"/>
          <w:color w:val="262626" w:themeColor="text1" w:themeTint="D9"/>
          <w:sz w:val="22"/>
          <w:szCs w:val="22"/>
        </w:rPr>
        <w:t>Distr</w:t>
      </w:r>
      <w:r>
        <w:rPr>
          <w:rFonts w:ascii="Calibri" w:hAnsi="Calibri" w:cs="Calibri"/>
          <w:color w:val="262626" w:themeColor="text1" w:themeTint="D9"/>
          <w:sz w:val="22"/>
          <w:szCs w:val="22"/>
        </w:rPr>
        <w:t>ict Cllr</w:t>
      </w:r>
      <w:r w:rsidR="00362443">
        <w:rPr>
          <w:rFonts w:ascii="Calibri" w:hAnsi="Calibri" w:cs="Calibri"/>
          <w:color w:val="262626" w:themeColor="text1" w:themeTint="D9"/>
          <w:sz w:val="22"/>
          <w:szCs w:val="22"/>
        </w:rPr>
        <w:t xml:space="preserve">s </w:t>
      </w:r>
      <w:r w:rsidRPr="001337DE">
        <w:rPr>
          <w:rFonts w:ascii="Calibri" w:hAnsi="Calibri" w:cs="Calibri"/>
          <w:color w:val="262626" w:themeColor="text1" w:themeTint="D9"/>
          <w:sz w:val="22"/>
          <w:szCs w:val="22"/>
        </w:rPr>
        <w:t xml:space="preserve">Tony </w:t>
      </w:r>
      <w:proofErr w:type="spellStart"/>
      <w:r w:rsidRPr="001337DE">
        <w:rPr>
          <w:rFonts w:ascii="Calibri" w:hAnsi="Calibri" w:cs="Calibri"/>
          <w:color w:val="262626" w:themeColor="text1" w:themeTint="D9"/>
          <w:sz w:val="22"/>
          <w:szCs w:val="22"/>
        </w:rPr>
        <w:t>Ganly</w:t>
      </w:r>
      <w:proofErr w:type="spellEnd"/>
      <w:r w:rsidRPr="001337DE">
        <w:rPr>
          <w:rFonts w:ascii="Calibri" w:hAnsi="Calibri" w:cs="Calibri"/>
          <w:color w:val="262626" w:themeColor="text1" w:themeTint="D9"/>
          <w:sz w:val="22"/>
          <w:szCs w:val="22"/>
        </w:rPr>
        <w:t xml:space="preserve"> (TG)</w:t>
      </w:r>
      <w:r w:rsidR="00362443">
        <w:rPr>
          <w:rFonts w:ascii="Calibri" w:hAnsi="Calibri" w:cs="Calibri"/>
          <w:color w:val="262626" w:themeColor="text1" w:themeTint="D9"/>
          <w:sz w:val="22"/>
          <w:szCs w:val="22"/>
        </w:rPr>
        <w:t xml:space="preserve"> and</w:t>
      </w:r>
      <w:r w:rsidRPr="001337DE">
        <w:rPr>
          <w:rFonts w:ascii="Calibri" w:hAnsi="Calibri" w:cs="Calibri"/>
          <w:color w:val="262626" w:themeColor="text1" w:themeTint="D9"/>
          <w:sz w:val="22"/>
          <w:szCs w:val="22"/>
        </w:rPr>
        <w:t xml:space="preserve"> </w:t>
      </w:r>
      <w:r w:rsidR="00362443">
        <w:rPr>
          <w:rFonts w:ascii="Calibri" w:hAnsi="Calibri" w:cs="Calibri"/>
          <w:color w:val="262626" w:themeColor="text1" w:themeTint="D9"/>
          <w:sz w:val="22"/>
          <w:szCs w:val="22"/>
        </w:rPr>
        <w:t xml:space="preserve">Martin Mooney (MM), County Cllr Paul Redstone </w:t>
      </w:r>
      <w:r w:rsidR="00362443">
        <w:rPr>
          <w:rFonts w:ascii="Calibri" w:hAnsi="Calibri" w:cs="Calibri"/>
          <w:i/>
          <w:iCs/>
          <w:color w:val="262626" w:themeColor="text1" w:themeTint="D9"/>
          <w:sz w:val="22"/>
          <w:szCs w:val="22"/>
        </w:rPr>
        <w:t>arrived 7.45</w:t>
      </w:r>
      <w:r w:rsidR="00362443">
        <w:rPr>
          <w:rFonts w:ascii="Calibri" w:hAnsi="Calibri" w:cs="Calibri"/>
          <w:color w:val="262626" w:themeColor="text1" w:themeTint="D9"/>
          <w:sz w:val="22"/>
          <w:szCs w:val="22"/>
        </w:rPr>
        <w:t xml:space="preserve"> (PR) </w:t>
      </w:r>
      <w:r w:rsidRPr="001337DE">
        <w:rPr>
          <w:rFonts w:ascii="Calibri" w:hAnsi="Calibri" w:cs="Calibri"/>
          <w:color w:val="262626" w:themeColor="text1" w:themeTint="D9"/>
          <w:sz w:val="22"/>
          <w:szCs w:val="22"/>
        </w:rPr>
        <w:t>and t</w:t>
      </w:r>
      <w:r w:rsidR="00362443">
        <w:rPr>
          <w:rFonts w:ascii="Calibri" w:hAnsi="Calibri" w:cs="Calibri"/>
          <w:color w:val="262626" w:themeColor="text1" w:themeTint="D9"/>
          <w:sz w:val="22"/>
          <w:szCs w:val="22"/>
        </w:rPr>
        <w:t>wo</w:t>
      </w:r>
      <w:r w:rsidRPr="001337DE">
        <w:rPr>
          <w:rFonts w:ascii="Calibri" w:hAnsi="Calibri" w:cs="Calibri"/>
          <w:color w:val="262626" w:themeColor="text1" w:themeTint="D9"/>
          <w:sz w:val="22"/>
          <w:szCs w:val="22"/>
        </w:rPr>
        <w:t xml:space="preserve"> members of the public.</w:t>
      </w:r>
    </w:p>
    <w:p w14:paraId="71F8EEDA" w14:textId="77777777" w:rsidR="00C834C3" w:rsidRPr="001337DE" w:rsidRDefault="00C834C3" w:rsidP="00C834C3">
      <w:pPr>
        <w:tabs>
          <w:tab w:val="left" w:pos="426"/>
          <w:tab w:val="right" w:pos="10065"/>
        </w:tabs>
        <w:ind w:right="-58"/>
        <w:jc w:val="center"/>
        <w:rPr>
          <w:rFonts w:ascii="Calibri" w:hAnsi="Calibri" w:cs="Calibri"/>
          <w:color w:val="262626" w:themeColor="text1" w:themeTint="D9"/>
          <w:sz w:val="22"/>
          <w:szCs w:val="22"/>
        </w:rPr>
      </w:pPr>
      <w:r w:rsidRPr="001337DE">
        <w:rPr>
          <w:rFonts w:ascii="Calibri" w:hAnsi="Calibri" w:cs="Calibri"/>
          <w:color w:val="262626" w:themeColor="text1" w:themeTint="D9"/>
          <w:sz w:val="22"/>
          <w:szCs w:val="22"/>
        </w:rPr>
        <w:t xml:space="preserve">______________________________________________________________________________________ </w:t>
      </w:r>
    </w:p>
    <w:p w14:paraId="75F02524" w14:textId="77777777" w:rsidR="00C834C3" w:rsidRPr="001337DE" w:rsidRDefault="00C834C3" w:rsidP="00C834C3">
      <w:pPr>
        <w:tabs>
          <w:tab w:val="left" w:pos="342"/>
          <w:tab w:val="left" w:pos="684"/>
          <w:tab w:val="right" w:pos="9639"/>
        </w:tabs>
        <w:ind w:right="-58"/>
        <w:jc w:val="both"/>
        <w:rPr>
          <w:rFonts w:ascii="Calibri" w:hAnsi="Calibri" w:cs="Calibri"/>
          <w:b/>
          <w:bCs/>
          <w:i/>
          <w:iCs/>
          <w:color w:val="262626" w:themeColor="text1" w:themeTint="D9"/>
          <w:sz w:val="22"/>
          <w:szCs w:val="22"/>
        </w:rPr>
      </w:pPr>
    </w:p>
    <w:p w14:paraId="58C19E8E" w14:textId="77777777" w:rsidR="006D43D5" w:rsidRPr="00610406" w:rsidRDefault="006D43D5" w:rsidP="006D43D5">
      <w:pPr>
        <w:tabs>
          <w:tab w:val="left" w:pos="342"/>
          <w:tab w:val="left" w:pos="684"/>
        </w:tabs>
        <w:ind w:right="-227"/>
        <w:jc w:val="both"/>
        <w:rPr>
          <w:rStyle w:val="Strong"/>
          <w:rFonts w:ascii="Calibri" w:hAnsi="Calibri" w:cs="Calibri"/>
          <w:b w:val="0"/>
          <w:bCs w:val="0"/>
          <w:color w:val="262626" w:themeColor="text1" w:themeTint="D9"/>
          <w:sz w:val="22"/>
          <w:szCs w:val="22"/>
        </w:rPr>
      </w:pPr>
    </w:p>
    <w:p w14:paraId="16EC912B" w14:textId="6EE00F55" w:rsidR="006D43D5" w:rsidRDefault="006D43D5" w:rsidP="00662574">
      <w:pPr>
        <w:numPr>
          <w:ilvl w:val="0"/>
          <w:numId w:val="1"/>
        </w:numPr>
        <w:tabs>
          <w:tab w:val="clear" w:pos="360"/>
          <w:tab w:val="left" w:pos="426"/>
          <w:tab w:val="right" w:pos="10206"/>
        </w:tabs>
        <w:suppressAutoHyphens/>
        <w:spacing w:after="120"/>
        <w:ind w:left="425" w:right="-58" w:hanging="425"/>
        <w:jc w:val="both"/>
        <w:rPr>
          <w:rStyle w:val="Strong"/>
          <w:rFonts w:ascii="Calibri" w:hAnsi="Calibri" w:cs="Calibri"/>
          <w:color w:val="262626" w:themeColor="text1" w:themeTint="D9"/>
          <w:sz w:val="22"/>
          <w:szCs w:val="22"/>
        </w:rPr>
      </w:pPr>
      <w:r w:rsidRPr="00F92FDA">
        <w:rPr>
          <w:rStyle w:val="Strong"/>
          <w:rFonts w:ascii="Calibri" w:hAnsi="Calibri" w:cs="Calibri"/>
          <w:color w:val="262626" w:themeColor="text1" w:themeTint="D9"/>
          <w:sz w:val="22"/>
          <w:szCs w:val="22"/>
        </w:rPr>
        <w:t>Public Questions – 10 minutes.  Al</w:t>
      </w:r>
      <w:r w:rsidRPr="00F92FDA">
        <w:rPr>
          <w:rFonts w:ascii="Calibri" w:hAnsi="Calibri" w:cs="Calibri"/>
          <w:color w:val="262626" w:themeColor="text1" w:themeTint="D9"/>
          <w:sz w:val="22"/>
          <w:szCs w:val="22"/>
        </w:rPr>
        <w:t xml:space="preserve">low questions </w:t>
      </w:r>
      <w:r w:rsidRPr="00F92FDA">
        <w:rPr>
          <w:rFonts w:ascii="Calibri" w:hAnsi="Calibri" w:cs="Calibri"/>
          <w:b/>
          <w:bCs/>
          <w:color w:val="262626" w:themeColor="text1" w:themeTint="D9"/>
          <w:sz w:val="22"/>
          <w:szCs w:val="22"/>
        </w:rPr>
        <w:t>(maximum 2 minutes per person)</w:t>
      </w:r>
      <w:r w:rsidRPr="00F92FDA">
        <w:rPr>
          <w:rFonts w:ascii="Calibri" w:hAnsi="Calibri" w:cs="Calibri"/>
          <w:color w:val="262626" w:themeColor="text1" w:themeTint="D9"/>
          <w:sz w:val="22"/>
          <w:szCs w:val="22"/>
        </w:rPr>
        <w:t xml:space="preserve"> from members of the public following which they may leave the meeting if they wish, but must remain silent if they stay.  A further period of public question time is allowed at the end of the meeting.  Names of those speaking may be recorded and reported in the minutes.</w:t>
      </w:r>
      <w:r w:rsidRPr="00F92FDA">
        <w:rPr>
          <w:rStyle w:val="Strong"/>
          <w:rFonts w:ascii="Calibri" w:hAnsi="Calibri" w:cs="Calibri"/>
          <w:color w:val="262626" w:themeColor="text1" w:themeTint="D9"/>
          <w:sz w:val="22"/>
          <w:szCs w:val="22"/>
        </w:rPr>
        <w:t xml:space="preserve"> </w:t>
      </w:r>
    </w:p>
    <w:p w14:paraId="24B91F13" w14:textId="50B26389" w:rsidR="00B25C5C" w:rsidRPr="00B25C5C" w:rsidRDefault="00B25C5C" w:rsidP="004A29B6">
      <w:pPr>
        <w:pStyle w:val="ListParagraph"/>
        <w:tabs>
          <w:tab w:val="left" w:pos="426"/>
        </w:tabs>
        <w:suppressAutoHyphens/>
        <w:spacing w:after="120"/>
        <w:ind w:left="425" w:right="-227"/>
        <w:contextualSpacing w:val="0"/>
        <w:jc w:val="both"/>
        <w:rPr>
          <w:rStyle w:val="Strong"/>
          <w:rFonts w:ascii="Calibri" w:hAnsi="Calibri" w:cs="Calibri"/>
          <w:b w:val="0"/>
          <w:bCs w:val="0"/>
          <w:color w:val="262626" w:themeColor="text1" w:themeTint="D9"/>
          <w:sz w:val="22"/>
          <w:szCs w:val="22"/>
        </w:rPr>
      </w:pPr>
      <w:r>
        <w:rPr>
          <w:rStyle w:val="Strong"/>
          <w:rFonts w:ascii="Calibri" w:hAnsi="Calibri" w:cs="Calibri"/>
          <w:color w:val="262626" w:themeColor="text1" w:themeTint="D9"/>
          <w:sz w:val="22"/>
          <w:szCs w:val="22"/>
        </w:rPr>
        <w:tab/>
      </w:r>
      <w:r>
        <w:rPr>
          <w:rStyle w:val="Strong"/>
          <w:rFonts w:ascii="Calibri" w:hAnsi="Calibri" w:cs="Calibri"/>
          <w:bCs w:val="0"/>
          <w:color w:val="262626" w:themeColor="text1" w:themeTint="D9"/>
          <w:sz w:val="22"/>
          <w:szCs w:val="22"/>
        </w:rPr>
        <w:t>Apologies for absence</w:t>
      </w:r>
      <w:r>
        <w:rPr>
          <w:rStyle w:val="Strong"/>
          <w:rFonts w:ascii="Calibri" w:hAnsi="Calibri" w:cs="Calibri"/>
          <w:b w:val="0"/>
          <w:color w:val="262626" w:themeColor="text1" w:themeTint="D9"/>
          <w:sz w:val="22"/>
          <w:szCs w:val="22"/>
        </w:rPr>
        <w:t xml:space="preserve"> received from Cllrs S. Bunn and Mrs N </w:t>
      </w:r>
      <w:proofErr w:type="spellStart"/>
      <w:r>
        <w:rPr>
          <w:rStyle w:val="Strong"/>
          <w:rFonts w:ascii="Calibri" w:hAnsi="Calibri" w:cs="Calibri"/>
          <w:b w:val="0"/>
          <w:color w:val="262626" w:themeColor="text1" w:themeTint="D9"/>
          <w:sz w:val="22"/>
          <w:szCs w:val="22"/>
        </w:rPr>
        <w:t>Vadorin</w:t>
      </w:r>
      <w:proofErr w:type="spellEnd"/>
      <w:r>
        <w:rPr>
          <w:rStyle w:val="Strong"/>
          <w:rFonts w:ascii="Calibri" w:hAnsi="Calibri" w:cs="Calibri"/>
          <w:b w:val="0"/>
          <w:color w:val="262626" w:themeColor="text1" w:themeTint="D9"/>
          <w:sz w:val="22"/>
          <w:szCs w:val="22"/>
        </w:rPr>
        <w:t xml:space="preserve"> – </w:t>
      </w:r>
      <w:r w:rsidR="004A29B6">
        <w:rPr>
          <w:rStyle w:val="Strong"/>
          <w:rFonts w:ascii="Calibri" w:hAnsi="Calibri" w:cs="Calibri"/>
          <w:b w:val="0"/>
          <w:color w:val="262626" w:themeColor="text1" w:themeTint="D9"/>
          <w:sz w:val="22"/>
          <w:szCs w:val="22"/>
        </w:rPr>
        <w:t>work related and Cllr Erith-personal.  Accepted.</w:t>
      </w:r>
    </w:p>
    <w:p w14:paraId="0C89E176" w14:textId="1B7C0055" w:rsidR="006D43D5" w:rsidRPr="00225E5C" w:rsidRDefault="006D43D5" w:rsidP="00662574">
      <w:pPr>
        <w:pStyle w:val="ListParagraph"/>
        <w:numPr>
          <w:ilvl w:val="0"/>
          <w:numId w:val="1"/>
        </w:numPr>
        <w:tabs>
          <w:tab w:val="clear" w:pos="360"/>
          <w:tab w:val="left" w:pos="426"/>
          <w:tab w:val="right" w:pos="10206"/>
        </w:tabs>
        <w:suppressAutoHyphens/>
        <w:ind w:left="425" w:right="-58" w:hanging="425"/>
        <w:contextualSpacing w:val="0"/>
        <w:jc w:val="both"/>
        <w:rPr>
          <w:rStyle w:val="Strong"/>
          <w:rFonts w:ascii="Calibri" w:hAnsi="Calibri" w:cs="Calibri"/>
          <w:bCs w:val="0"/>
          <w:color w:val="262626" w:themeColor="text1" w:themeTint="D9"/>
          <w:sz w:val="22"/>
          <w:szCs w:val="22"/>
        </w:rPr>
      </w:pPr>
      <w:r w:rsidRPr="00F92FDA">
        <w:rPr>
          <w:rStyle w:val="Strong"/>
          <w:rFonts w:ascii="Calibri" w:hAnsi="Calibri" w:cs="Calibri"/>
          <w:color w:val="262626" w:themeColor="text1" w:themeTint="D9"/>
          <w:sz w:val="22"/>
          <w:szCs w:val="22"/>
        </w:rPr>
        <w:t>Reports from County,</w:t>
      </w:r>
      <w:r w:rsidRPr="00F92FDA">
        <w:rPr>
          <w:rFonts w:ascii="Calibri" w:hAnsi="Calibri" w:cs="Calibri"/>
          <w:b/>
          <w:color w:val="262626" w:themeColor="text1" w:themeTint="D9"/>
          <w:sz w:val="22"/>
          <w:szCs w:val="22"/>
        </w:rPr>
        <w:t xml:space="preserve"> </w:t>
      </w:r>
      <w:r w:rsidRPr="00F92FDA">
        <w:rPr>
          <w:rStyle w:val="Strong"/>
          <w:rFonts w:ascii="Calibri" w:hAnsi="Calibri" w:cs="Calibri"/>
          <w:color w:val="262626" w:themeColor="text1" w:themeTint="D9"/>
          <w:sz w:val="22"/>
          <w:szCs w:val="22"/>
        </w:rPr>
        <w:t xml:space="preserve">District and Parish Councillors. </w:t>
      </w:r>
    </w:p>
    <w:p w14:paraId="7F2576DF" w14:textId="1C32462B" w:rsidR="00225E5C" w:rsidRDefault="00225E5C" w:rsidP="00662574">
      <w:pPr>
        <w:pStyle w:val="ListParagraph"/>
        <w:tabs>
          <w:tab w:val="left" w:pos="426"/>
          <w:tab w:val="right" w:pos="10206"/>
        </w:tabs>
        <w:suppressAutoHyphens/>
        <w:ind w:left="425" w:right="-58"/>
        <w:contextualSpacing w:val="0"/>
        <w:jc w:val="both"/>
        <w:rPr>
          <w:rStyle w:val="Strong"/>
          <w:rFonts w:ascii="Calibri" w:hAnsi="Calibri" w:cs="Calibri"/>
          <w:b w:val="0"/>
          <w:bCs w:val="0"/>
          <w:color w:val="262626" w:themeColor="text1" w:themeTint="D9"/>
          <w:sz w:val="22"/>
          <w:szCs w:val="22"/>
        </w:rPr>
      </w:pPr>
      <w:r>
        <w:rPr>
          <w:rStyle w:val="Strong"/>
          <w:rFonts w:ascii="Calibri" w:hAnsi="Calibri" w:cs="Calibri"/>
          <w:color w:val="262626" w:themeColor="text1" w:themeTint="D9"/>
          <w:sz w:val="22"/>
          <w:szCs w:val="22"/>
        </w:rPr>
        <w:t>MM</w:t>
      </w:r>
      <w:r>
        <w:rPr>
          <w:rStyle w:val="Strong"/>
          <w:rFonts w:ascii="Calibri" w:hAnsi="Calibri" w:cs="Calibri"/>
          <w:b w:val="0"/>
          <w:bCs w:val="0"/>
          <w:color w:val="262626" w:themeColor="text1" w:themeTint="D9"/>
          <w:sz w:val="22"/>
          <w:szCs w:val="22"/>
        </w:rPr>
        <w:t xml:space="preserve"> had taken up the matter of the donation from RDC to the CAB, raised by a resident last month, with Head of Services and was awaiting a reply. </w:t>
      </w:r>
    </w:p>
    <w:p w14:paraId="4FBA97D1" w14:textId="7C6171D4" w:rsidR="00662574" w:rsidRPr="0018638C" w:rsidRDefault="00E923E8" w:rsidP="00E923E8">
      <w:pPr>
        <w:pStyle w:val="ListParagraph"/>
        <w:tabs>
          <w:tab w:val="left" w:pos="426"/>
          <w:tab w:val="right" w:pos="10206"/>
        </w:tabs>
        <w:suppressAutoHyphens/>
        <w:ind w:left="425" w:right="-58" w:hanging="425"/>
        <w:contextualSpacing w:val="0"/>
        <w:jc w:val="both"/>
        <w:rPr>
          <w:rStyle w:val="Strong"/>
          <w:rFonts w:ascii="Calibri" w:hAnsi="Calibri" w:cs="Calibri"/>
          <w:b w:val="0"/>
          <w:bCs w:val="0"/>
          <w:color w:val="262626" w:themeColor="text1" w:themeTint="D9"/>
          <w:sz w:val="22"/>
          <w:szCs w:val="22"/>
        </w:rPr>
      </w:pPr>
      <w:r>
        <w:rPr>
          <w:rStyle w:val="Strong"/>
          <w:rFonts w:ascii="Calibri" w:hAnsi="Calibri" w:cs="Calibri"/>
          <w:color w:val="262626" w:themeColor="text1" w:themeTint="D9"/>
          <w:sz w:val="22"/>
          <w:szCs w:val="22"/>
        </w:rPr>
        <w:tab/>
      </w:r>
      <w:r w:rsidR="00662574">
        <w:rPr>
          <w:rStyle w:val="Strong"/>
          <w:rFonts w:ascii="Calibri" w:hAnsi="Calibri" w:cs="Calibri"/>
          <w:color w:val="262626" w:themeColor="text1" w:themeTint="D9"/>
          <w:sz w:val="22"/>
          <w:szCs w:val="22"/>
        </w:rPr>
        <w:t>ST</w:t>
      </w:r>
      <w:r w:rsidR="00662574">
        <w:rPr>
          <w:rStyle w:val="Strong"/>
          <w:rFonts w:ascii="Calibri" w:hAnsi="Calibri" w:cs="Calibri"/>
          <w:b w:val="0"/>
          <w:bCs w:val="0"/>
          <w:color w:val="262626" w:themeColor="text1" w:themeTint="D9"/>
          <w:sz w:val="22"/>
          <w:szCs w:val="22"/>
        </w:rPr>
        <w:t xml:space="preserve"> said once again, some </w:t>
      </w:r>
      <w:r w:rsidR="00662574" w:rsidRPr="0018638C">
        <w:rPr>
          <w:rStyle w:val="Strong"/>
          <w:rFonts w:ascii="Calibri" w:hAnsi="Calibri" w:cs="Calibri"/>
          <w:b w:val="0"/>
          <w:bCs w:val="0"/>
          <w:color w:val="262626" w:themeColor="text1" w:themeTint="D9"/>
          <w:sz w:val="22"/>
          <w:szCs w:val="22"/>
        </w:rPr>
        <w:t xml:space="preserve">potholes in </w:t>
      </w:r>
      <w:r w:rsidR="0018638C" w:rsidRPr="0018638C">
        <w:rPr>
          <w:rStyle w:val="Strong"/>
          <w:rFonts w:ascii="Calibri" w:hAnsi="Calibri" w:cs="Calibri"/>
          <w:b w:val="0"/>
          <w:bCs w:val="0"/>
          <w:color w:val="262626" w:themeColor="text1" w:themeTint="D9"/>
          <w:sz w:val="22"/>
          <w:szCs w:val="22"/>
        </w:rPr>
        <w:t xml:space="preserve">Horseshoe </w:t>
      </w:r>
      <w:r w:rsidR="00662574" w:rsidRPr="0018638C">
        <w:rPr>
          <w:rStyle w:val="Strong"/>
          <w:rFonts w:ascii="Calibri" w:hAnsi="Calibri" w:cs="Calibri"/>
          <w:b w:val="0"/>
          <w:bCs w:val="0"/>
          <w:color w:val="262626" w:themeColor="text1" w:themeTint="D9"/>
          <w:sz w:val="22"/>
          <w:szCs w:val="22"/>
        </w:rPr>
        <w:t>Lane had been repaired and others close by had not.</w:t>
      </w:r>
    </w:p>
    <w:p w14:paraId="5FDE42E5" w14:textId="7EEE83EE" w:rsidR="00662574" w:rsidRPr="0018638C" w:rsidRDefault="00E923E8" w:rsidP="00E923E8">
      <w:pPr>
        <w:pStyle w:val="ListParagraph"/>
        <w:tabs>
          <w:tab w:val="left" w:pos="426"/>
          <w:tab w:val="right" w:pos="10206"/>
        </w:tabs>
        <w:suppressAutoHyphens/>
        <w:ind w:left="426" w:right="-58" w:hanging="425"/>
        <w:contextualSpacing w:val="0"/>
        <w:jc w:val="both"/>
        <w:rPr>
          <w:rStyle w:val="Strong"/>
          <w:rFonts w:ascii="Calibri" w:hAnsi="Calibri" w:cs="Calibri"/>
          <w:color w:val="262626" w:themeColor="text1" w:themeTint="D9"/>
          <w:sz w:val="22"/>
          <w:szCs w:val="22"/>
        </w:rPr>
      </w:pPr>
      <w:r w:rsidRPr="0018638C">
        <w:rPr>
          <w:rStyle w:val="Strong"/>
          <w:rFonts w:ascii="Calibri" w:hAnsi="Calibri" w:cs="Calibri"/>
          <w:color w:val="262626" w:themeColor="text1" w:themeTint="D9"/>
          <w:sz w:val="22"/>
          <w:szCs w:val="22"/>
        </w:rPr>
        <w:tab/>
      </w:r>
      <w:r w:rsidR="00662574" w:rsidRPr="0018638C">
        <w:rPr>
          <w:rStyle w:val="Strong"/>
          <w:rFonts w:ascii="Calibri" w:hAnsi="Calibri" w:cs="Calibri"/>
          <w:color w:val="262626" w:themeColor="text1" w:themeTint="D9"/>
          <w:sz w:val="22"/>
          <w:szCs w:val="22"/>
        </w:rPr>
        <w:t>TL</w:t>
      </w:r>
      <w:r w:rsidR="00662574" w:rsidRPr="0018638C">
        <w:rPr>
          <w:rStyle w:val="Strong"/>
          <w:rFonts w:ascii="Calibri" w:hAnsi="Calibri" w:cs="Calibri"/>
          <w:b w:val="0"/>
          <w:bCs w:val="0"/>
          <w:color w:val="262626" w:themeColor="text1" w:themeTint="D9"/>
          <w:sz w:val="22"/>
          <w:szCs w:val="22"/>
        </w:rPr>
        <w:t xml:space="preserve"> said temporary repairs had been carried out on the zip wire, but new parts were required from </w:t>
      </w:r>
      <w:proofErr w:type="spellStart"/>
      <w:r w:rsidR="00662574" w:rsidRPr="0018638C">
        <w:rPr>
          <w:rStyle w:val="Strong"/>
          <w:rFonts w:ascii="Calibri" w:hAnsi="Calibri" w:cs="Calibri"/>
          <w:b w:val="0"/>
          <w:bCs w:val="0"/>
          <w:color w:val="262626" w:themeColor="text1" w:themeTint="D9"/>
          <w:sz w:val="22"/>
          <w:szCs w:val="22"/>
        </w:rPr>
        <w:t>Eibe</w:t>
      </w:r>
      <w:proofErr w:type="spellEnd"/>
      <w:r w:rsidR="00662574" w:rsidRPr="0018638C">
        <w:rPr>
          <w:rStyle w:val="Strong"/>
          <w:rFonts w:ascii="Calibri" w:hAnsi="Calibri" w:cs="Calibri"/>
          <w:b w:val="0"/>
          <w:bCs w:val="0"/>
          <w:color w:val="262626" w:themeColor="text1" w:themeTint="D9"/>
          <w:sz w:val="22"/>
          <w:szCs w:val="22"/>
        </w:rPr>
        <w:t>.</w:t>
      </w:r>
      <w:r w:rsidR="00662574" w:rsidRPr="0018638C">
        <w:rPr>
          <w:rStyle w:val="Strong"/>
          <w:rFonts w:ascii="Calibri" w:hAnsi="Calibri" w:cs="Calibri"/>
          <w:b w:val="0"/>
          <w:bCs w:val="0"/>
          <w:color w:val="262626" w:themeColor="text1" w:themeTint="D9"/>
          <w:sz w:val="22"/>
          <w:szCs w:val="22"/>
        </w:rPr>
        <w:tab/>
      </w:r>
      <w:r w:rsidR="00662574" w:rsidRPr="0018638C">
        <w:rPr>
          <w:rStyle w:val="Strong"/>
          <w:rFonts w:ascii="Calibri" w:hAnsi="Calibri" w:cs="Calibri"/>
          <w:color w:val="262626" w:themeColor="text1" w:themeTint="D9"/>
          <w:sz w:val="22"/>
          <w:szCs w:val="22"/>
        </w:rPr>
        <w:t>Clerk.</w:t>
      </w:r>
    </w:p>
    <w:p w14:paraId="0649C079" w14:textId="0AF8BEE9" w:rsidR="00662574" w:rsidRDefault="00E923E8" w:rsidP="004A29B6">
      <w:pPr>
        <w:pStyle w:val="ListParagraph"/>
        <w:tabs>
          <w:tab w:val="left" w:pos="426"/>
          <w:tab w:val="right" w:pos="10206"/>
        </w:tabs>
        <w:suppressAutoHyphens/>
        <w:spacing w:after="120"/>
        <w:ind w:left="425" w:right="-57" w:hanging="425"/>
        <w:contextualSpacing w:val="0"/>
        <w:jc w:val="both"/>
        <w:rPr>
          <w:rStyle w:val="Strong"/>
          <w:rFonts w:ascii="Calibri" w:hAnsi="Calibri" w:cs="Calibri"/>
          <w:color w:val="262626" w:themeColor="text1" w:themeTint="D9"/>
          <w:sz w:val="22"/>
          <w:szCs w:val="22"/>
        </w:rPr>
      </w:pPr>
      <w:r w:rsidRPr="0018638C">
        <w:rPr>
          <w:rStyle w:val="Strong"/>
          <w:rFonts w:ascii="Calibri" w:hAnsi="Calibri" w:cs="Calibri"/>
          <w:b w:val="0"/>
          <w:bCs w:val="0"/>
          <w:color w:val="262626" w:themeColor="text1" w:themeTint="D9"/>
          <w:sz w:val="22"/>
          <w:szCs w:val="22"/>
        </w:rPr>
        <w:tab/>
      </w:r>
      <w:r w:rsidR="00662574" w:rsidRPr="0018638C">
        <w:rPr>
          <w:rStyle w:val="Strong"/>
          <w:rFonts w:ascii="Calibri" w:hAnsi="Calibri" w:cs="Calibri"/>
          <w:b w:val="0"/>
          <w:bCs w:val="0"/>
          <w:color w:val="262626" w:themeColor="text1" w:themeTint="D9"/>
          <w:sz w:val="22"/>
          <w:szCs w:val="22"/>
        </w:rPr>
        <w:t xml:space="preserve">Shelving and refurbishments had been completed to create a library in the phone-box close to the school and she thanked </w:t>
      </w:r>
      <w:r w:rsidRPr="0018638C">
        <w:rPr>
          <w:rStyle w:val="Strong"/>
          <w:rFonts w:ascii="Calibri" w:hAnsi="Calibri" w:cs="Calibri"/>
          <w:b w:val="0"/>
          <w:bCs w:val="0"/>
          <w:color w:val="262626" w:themeColor="text1" w:themeTint="D9"/>
          <w:sz w:val="22"/>
          <w:szCs w:val="22"/>
        </w:rPr>
        <w:t xml:space="preserve">Mr Mike Rowe and Cllr Steve Bunn for their excellent work. </w:t>
      </w:r>
      <w:r w:rsidRPr="00B863EB">
        <w:rPr>
          <w:rStyle w:val="Strong"/>
          <w:rFonts w:ascii="Calibri" w:hAnsi="Calibri" w:cs="Calibri"/>
          <w:b w:val="0"/>
          <w:bCs w:val="0"/>
          <w:color w:val="262626" w:themeColor="text1" w:themeTint="D9"/>
          <w:sz w:val="22"/>
          <w:szCs w:val="22"/>
        </w:rPr>
        <w:t xml:space="preserve"> MM will look into reports received about </w:t>
      </w:r>
      <w:r w:rsidR="00C72B1D" w:rsidRPr="00B863EB">
        <w:rPr>
          <w:rStyle w:val="Strong"/>
          <w:rFonts w:ascii="Calibri" w:hAnsi="Calibri" w:cs="Calibri"/>
          <w:b w:val="0"/>
          <w:bCs w:val="0"/>
          <w:color w:val="262626" w:themeColor="text1" w:themeTint="D9"/>
          <w:sz w:val="22"/>
          <w:szCs w:val="22"/>
        </w:rPr>
        <w:t>five</w:t>
      </w:r>
      <w:r w:rsidRPr="00B863EB">
        <w:rPr>
          <w:rStyle w:val="Strong"/>
          <w:rFonts w:ascii="Calibri" w:hAnsi="Calibri" w:cs="Calibri"/>
          <w:b w:val="0"/>
          <w:bCs w:val="0"/>
          <w:color w:val="262626" w:themeColor="text1" w:themeTint="D9"/>
          <w:sz w:val="22"/>
          <w:szCs w:val="22"/>
        </w:rPr>
        <w:t xml:space="preserve"> people living in Church Farm Bungalow on Main Street.</w:t>
      </w:r>
      <w:r>
        <w:rPr>
          <w:rStyle w:val="Strong"/>
          <w:rFonts w:ascii="Calibri" w:hAnsi="Calibri" w:cs="Calibri"/>
          <w:b w:val="0"/>
          <w:bCs w:val="0"/>
          <w:color w:val="262626" w:themeColor="text1" w:themeTint="D9"/>
          <w:sz w:val="22"/>
          <w:szCs w:val="22"/>
        </w:rPr>
        <w:tab/>
      </w:r>
      <w:r>
        <w:rPr>
          <w:rStyle w:val="Strong"/>
          <w:rFonts w:ascii="Calibri" w:hAnsi="Calibri" w:cs="Calibri"/>
          <w:color w:val="262626" w:themeColor="text1" w:themeTint="D9"/>
          <w:sz w:val="22"/>
          <w:szCs w:val="22"/>
        </w:rPr>
        <w:t>MM.</w:t>
      </w:r>
    </w:p>
    <w:p w14:paraId="35F79576" w14:textId="679BF042" w:rsidR="004A29B6" w:rsidRPr="00C851B6" w:rsidRDefault="00B863EB" w:rsidP="00B863EB">
      <w:pPr>
        <w:pStyle w:val="ListParagraph"/>
        <w:tabs>
          <w:tab w:val="right" w:pos="10206"/>
        </w:tabs>
        <w:suppressAutoHyphens/>
        <w:spacing w:after="120"/>
        <w:ind w:left="426" w:right="-57"/>
        <w:contextualSpacing w:val="0"/>
        <w:jc w:val="both"/>
        <w:rPr>
          <w:rStyle w:val="Strong"/>
          <w:rFonts w:ascii="Calibri" w:hAnsi="Calibri" w:cs="Calibri"/>
          <w:color w:val="262626" w:themeColor="text1" w:themeTint="D9"/>
          <w:sz w:val="22"/>
          <w:szCs w:val="22"/>
        </w:rPr>
      </w:pPr>
      <w:r>
        <w:rPr>
          <w:rStyle w:val="Strong"/>
          <w:rFonts w:ascii="Calibri" w:eastAsiaTheme="majorEastAsia" w:hAnsi="Calibri" w:cs="Calibri"/>
          <w:b w:val="0"/>
          <w:bCs w:val="0"/>
          <w:sz w:val="22"/>
          <w:szCs w:val="22"/>
        </w:rPr>
        <w:tab/>
      </w:r>
      <w:r w:rsidR="004A29B6">
        <w:rPr>
          <w:rStyle w:val="Strong"/>
          <w:rFonts w:ascii="Calibri" w:hAnsi="Calibri" w:cs="Calibri"/>
          <w:color w:val="262626" w:themeColor="text1" w:themeTint="D9"/>
          <w:sz w:val="22"/>
          <w:szCs w:val="22"/>
        </w:rPr>
        <w:t>7.</w:t>
      </w:r>
      <w:r w:rsidR="004A29B6" w:rsidRPr="00B863EB">
        <w:rPr>
          <w:rStyle w:val="Strong"/>
          <w:rFonts w:ascii="Calibri" w:hAnsi="Calibri" w:cs="Calibri"/>
          <w:color w:val="262626" w:themeColor="text1" w:themeTint="D9"/>
          <w:sz w:val="22"/>
          <w:szCs w:val="22"/>
        </w:rPr>
        <w:t>45pm - Cllr Redstone arrived</w:t>
      </w:r>
      <w:r w:rsidR="004A29B6">
        <w:rPr>
          <w:rStyle w:val="Strong"/>
          <w:rFonts w:ascii="Calibri" w:hAnsi="Calibri" w:cs="Calibri"/>
          <w:b w:val="0"/>
          <w:bCs w:val="0"/>
          <w:color w:val="262626" w:themeColor="text1" w:themeTint="D9"/>
          <w:sz w:val="22"/>
          <w:szCs w:val="22"/>
        </w:rPr>
        <w:t>.  He praised the PC’s arrangements for the Queen’s Platinum Jubilee and said</w:t>
      </w:r>
      <w:r w:rsidR="00C851B6">
        <w:rPr>
          <w:rStyle w:val="Strong"/>
          <w:rFonts w:ascii="Calibri" w:hAnsi="Calibri" w:cs="Calibri"/>
          <w:b w:val="0"/>
          <w:bCs w:val="0"/>
          <w:color w:val="262626" w:themeColor="text1" w:themeTint="D9"/>
          <w:sz w:val="22"/>
          <w:szCs w:val="22"/>
        </w:rPr>
        <w:t xml:space="preserve"> many parishes in the area had put on excellent displays.  He has taken up the matter of school buses and will report when details are known.</w:t>
      </w:r>
      <w:r w:rsidR="00C851B6">
        <w:rPr>
          <w:rStyle w:val="Strong"/>
          <w:rFonts w:ascii="Calibri" w:hAnsi="Calibri" w:cs="Calibri"/>
          <w:b w:val="0"/>
          <w:bCs w:val="0"/>
          <w:color w:val="262626" w:themeColor="text1" w:themeTint="D9"/>
          <w:sz w:val="22"/>
          <w:szCs w:val="22"/>
        </w:rPr>
        <w:tab/>
      </w:r>
      <w:r w:rsidR="00C851B6">
        <w:rPr>
          <w:rStyle w:val="Strong"/>
          <w:rFonts w:ascii="Calibri" w:hAnsi="Calibri" w:cs="Calibri"/>
          <w:color w:val="262626" w:themeColor="text1" w:themeTint="D9"/>
          <w:sz w:val="22"/>
          <w:szCs w:val="22"/>
        </w:rPr>
        <w:t>PR.</w:t>
      </w:r>
    </w:p>
    <w:p w14:paraId="209B203F" w14:textId="0F728CE7" w:rsidR="006D43D5" w:rsidRPr="00F92FDA" w:rsidRDefault="006D43D5" w:rsidP="00E923E8">
      <w:pPr>
        <w:pStyle w:val="ListParagraph"/>
        <w:numPr>
          <w:ilvl w:val="0"/>
          <w:numId w:val="1"/>
        </w:numPr>
        <w:tabs>
          <w:tab w:val="clear" w:pos="360"/>
          <w:tab w:val="left" w:pos="426"/>
          <w:tab w:val="right" w:pos="10206"/>
        </w:tabs>
        <w:suppressAutoHyphens/>
        <w:spacing w:after="120"/>
        <w:ind w:left="425" w:right="-58" w:hanging="425"/>
        <w:contextualSpacing w:val="0"/>
        <w:jc w:val="both"/>
        <w:rPr>
          <w:rFonts w:ascii="Calibri" w:hAnsi="Calibri" w:cs="Calibri"/>
          <w:b/>
          <w:bCs/>
          <w:color w:val="262626" w:themeColor="text1" w:themeTint="D9"/>
          <w:sz w:val="22"/>
          <w:szCs w:val="22"/>
        </w:rPr>
      </w:pPr>
      <w:r w:rsidRPr="00F92FDA">
        <w:rPr>
          <w:rStyle w:val="Strong"/>
          <w:rFonts w:ascii="Calibri" w:hAnsi="Calibri" w:cs="Calibri"/>
          <w:color w:val="262626" w:themeColor="text1" w:themeTint="D9"/>
          <w:sz w:val="22"/>
          <w:szCs w:val="22"/>
        </w:rPr>
        <w:t xml:space="preserve">To </w:t>
      </w:r>
      <w:r w:rsidRPr="00F92FDA">
        <w:rPr>
          <w:rFonts w:ascii="Calibri" w:hAnsi="Calibri" w:cs="Calibri"/>
          <w:b/>
          <w:color w:val="262626" w:themeColor="text1" w:themeTint="D9"/>
          <w:sz w:val="22"/>
          <w:szCs w:val="22"/>
        </w:rPr>
        <w:t>consider and approve</w:t>
      </w:r>
      <w:r w:rsidRPr="00F92FDA">
        <w:rPr>
          <w:rFonts w:ascii="Calibri" w:hAnsi="Calibri" w:cs="Calibri"/>
          <w:color w:val="262626" w:themeColor="text1" w:themeTint="D9"/>
          <w:sz w:val="22"/>
          <w:szCs w:val="22"/>
        </w:rPr>
        <w:t xml:space="preserve"> the minutes of the </w:t>
      </w:r>
      <w:r w:rsidRPr="00F92FDA">
        <w:rPr>
          <w:rFonts w:ascii="Calibri" w:hAnsi="Calibri" w:cs="Calibri"/>
          <w:b/>
          <w:bCs/>
          <w:color w:val="262626" w:themeColor="text1" w:themeTint="D9"/>
          <w:sz w:val="22"/>
          <w:szCs w:val="22"/>
        </w:rPr>
        <w:t>AGM</w:t>
      </w:r>
      <w:r w:rsidRPr="00F92FDA">
        <w:rPr>
          <w:rFonts w:ascii="Calibri" w:hAnsi="Calibri" w:cs="Calibri"/>
          <w:color w:val="262626" w:themeColor="text1" w:themeTint="D9"/>
          <w:sz w:val="22"/>
          <w:szCs w:val="22"/>
        </w:rPr>
        <w:t xml:space="preserve"> on Friday 6 May 2022.</w:t>
      </w:r>
      <w:r w:rsidR="00747AED" w:rsidRPr="00F92FDA">
        <w:rPr>
          <w:rFonts w:ascii="Calibri" w:hAnsi="Calibri" w:cs="Calibri"/>
          <w:color w:val="262626" w:themeColor="text1" w:themeTint="D9"/>
          <w:sz w:val="22"/>
          <w:szCs w:val="22"/>
        </w:rPr>
        <w:t xml:space="preserve">  Due to Cllr Erith being unable to attend the May meeting</w:t>
      </w:r>
      <w:r w:rsidR="004A29B6">
        <w:rPr>
          <w:rFonts w:ascii="Calibri" w:hAnsi="Calibri" w:cs="Calibri"/>
          <w:color w:val="262626" w:themeColor="text1" w:themeTint="D9"/>
          <w:sz w:val="22"/>
          <w:szCs w:val="22"/>
        </w:rPr>
        <w:t xml:space="preserve">, </w:t>
      </w:r>
      <w:r w:rsidR="00747AED" w:rsidRPr="00F92FDA">
        <w:rPr>
          <w:rFonts w:ascii="Calibri" w:hAnsi="Calibri" w:cs="Calibri"/>
          <w:color w:val="262626" w:themeColor="text1" w:themeTint="D9"/>
          <w:sz w:val="22"/>
          <w:szCs w:val="22"/>
        </w:rPr>
        <w:t>the following</w:t>
      </w:r>
      <w:r w:rsidR="00F92FDA" w:rsidRPr="00F92FDA">
        <w:rPr>
          <w:rFonts w:ascii="Calibri" w:hAnsi="Calibri" w:cs="Calibri"/>
          <w:color w:val="262626" w:themeColor="text1" w:themeTint="D9"/>
          <w:sz w:val="22"/>
          <w:szCs w:val="22"/>
        </w:rPr>
        <w:t xml:space="preserve"> was added to </w:t>
      </w:r>
      <w:r w:rsidR="00747AED" w:rsidRPr="00F92FDA">
        <w:rPr>
          <w:rFonts w:ascii="Calibri" w:hAnsi="Calibri" w:cs="Calibri"/>
          <w:color w:val="262626" w:themeColor="text1" w:themeTint="D9"/>
          <w:sz w:val="22"/>
          <w:szCs w:val="22"/>
        </w:rPr>
        <w:t xml:space="preserve">Item 2 </w:t>
      </w:r>
      <w:r w:rsidR="00F92FDA" w:rsidRPr="00F92FDA">
        <w:rPr>
          <w:rFonts w:ascii="Calibri" w:hAnsi="Calibri" w:cs="Calibri"/>
          <w:color w:val="262626" w:themeColor="text1" w:themeTint="D9"/>
          <w:sz w:val="22"/>
          <w:szCs w:val="22"/>
        </w:rPr>
        <w:t>– ‘</w:t>
      </w:r>
      <w:r w:rsidR="00747AED" w:rsidRPr="00F92FDA">
        <w:rPr>
          <w:rStyle w:val="Strong"/>
          <w:rFonts w:asciiTheme="minorHAnsi" w:hAnsiTheme="minorHAnsi"/>
          <w:b w:val="0"/>
          <w:bCs w:val="0"/>
          <w:i/>
          <w:iCs/>
          <w:color w:val="262626" w:themeColor="text1" w:themeTint="D9"/>
          <w:sz w:val="22"/>
          <w:szCs w:val="22"/>
        </w:rPr>
        <w:t>Declaration of acceptance of office to be signed at June’s meeting</w:t>
      </w:r>
      <w:r w:rsidR="00F92FDA" w:rsidRPr="00F92FDA">
        <w:rPr>
          <w:rStyle w:val="Strong"/>
          <w:rFonts w:asciiTheme="minorHAnsi" w:hAnsiTheme="minorHAnsi"/>
          <w:b w:val="0"/>
          <w:bCs w:val="0"/>
          <w:i/>
          <w:iCs/>
          <w:color w:val="262626" w:themeColor="text1" w:themeTint="D9"/>
          <w:sz w:val="22"/>
          <w:szCs w:val="22"/>
        </w:rPr>
        <w:t>’</w:t>
      </w:r>
      <w:r w:rsidR="00F92FDA" w:rsidRPr="00F92FDA">
        <w:rPr>
          <w:rStyle w:val="Strong"/>
          <w:rFonts w:asciiTheme="minorHAnsi" w:hAnsiTheme="minorHAnsi"/>
          <w:b w:val="0"/>
          <w:bCs w:val="0"/>
          <w:color w:val="262626" w:themeColor="text1" w:themeTint="D9"/>
          <w:sz w:val="22"/>
          <w:szCs w:val="22"/>
        </w:rPr>
        <w:t xml:space="preserve"> and ‘</w:t>
      </w:r>
      <w:r w:rsidR="00F92FDA" w:rsidRPr="00F92FDA">
        <w:rPr>
          <w:rStyle w:val="Strong"/>
          <w:rFonts w:asciiTheme="minorHAnsi" w:hAnsiTheme="minorHAnsi"/>
          <w:b w:val="0"/>
          <w:bCs w:val="0"/>
          <w:i/>
          <w:iCs/>
          <w:color w:val="262626" w:themeColor="text1" w:themeTint="D9"/>
          <w:sz w:val="22"/>
          <w:szCs w:val="22"/>
        </w:rPr>
        <w:t>Declaration of acceptance of office not required by existing councillors’</w:t>
      </w:r>
      <w:r w:rsidR="00F92FDA" w:rsidRPr="00F92FDA">
        <w:rPr>
          <w:rStyle w:val="Strong"/>
          <w:rFonts w:asciiTheme="minorHAnsi" w:hAnsiTheme="minorHAnsi"/>
          <w:b w:val="0"/>
          <w:bCs w:val="0"/>
          <w:color w:val="262626" w:themeColor="text1" w:themeTint="D9"/>
          <w:sz w:val="22"/>
          <w:szCs w:val="22"/>
        </w:rPr>
        <w:t xml:space="preserve"> was added to item 3. The minutes were then signed </w:t>
      </w:r>
      <w:r w:rsidR="004A29B6">
        <w:rPr>
          <w:rStyle w:val="Strong"/>
          <w:rFonts w:asciiTheme="minorHAnsi" w:hAnsiTheme="minorHAnsi"/>
          <w:b w:val="0"/>
          <w:bCs w:val="0"/>
          <w:color w:val="262626" w:themeColor="text1" w:themeTint="D9"/>
          <w:sz w:val="22"/>
          <w:szCs w:val="22"/>
        </w:rPr>
        <w:t xml:space="preserve">by TL </w:t>
      </w:r>
      <w:r w:rsidR="00F92FDA" w:rsidRPr="00F92FDA">
        <w:rPr>
          <w:rStyle w:val="Strong"/>
          <w:rFonts w:asciiTheme="minorHAnsi" w:hAnsiTheme="minorHAnsi"/>
          <w:b w:val="0"/>
          <w:bCs w:val="0"/>
          <w:color w:val="262626" w:themeColor="text1" w:themeTint="D9"/>
          <w:sz w:val="22"/>
          <w:szCs w:val="22"/>
        </w:rPr>
        <w:t>as a true copy.</w:t>
      </w:r>
    </w:p>
    <w:p w14:paraId="7A30C316" w14:textId="77777777" w:rsidR="006D43D5" w:rsidRPr="00F92FDA" w:rsidRDefault="006D43D5" w:rsidP="00662574">
      <w:pPr>
        <w:pStyle w:val="ListParagraph"/>
        <w:numPr>
          <w:ilvl w:val="0"/>
          <w:numId w:val="1"/>
        </w:numPr>
        <w:tabs>
          <w:tab w:val="clear" w:pos="360"/>
          <w:tab w:val="left" w:pos="426"/>
          <w:tab w:val="right" w:pos="10206"/>
        </w:tabs>
        <w:suppressAutoHyphens/>
        <w:ind w:left="0" w:right="-58" w:firstLine="0"/>
        <w:contextualSpacing w:val="0"/>
        <w:jc w:val="both"/>
        <w:rPr>
          <w:rFonts w:ascii="Calibri" w:hAnsi="Calibri" w:cs="Calibri"/>
          <w:b/>
          <w:color w:val="262626" w:themeColor="text1" w:themeTint="D9"/>
          <w:sz w:val="22"/>
          <w:szCs w:val="22"/>
        </w:rPr>
      </w:pPr>
      <w:r w:rsidRPr="00F92FDA">
        <w:rPr>
          <w:rFonts w:ascii="Calibri" w:hAnsi="Calibri" w:cs="Calibri"/>
          <w:b/>
          <w:color w:val="262626" w:themeColor="text1" w:themeTint="D9"/>
          <w:sz w:val="22"/>
          <w:szCs w:val="22"/>
        </w:rPr>
        <w:t>PLANNING</w:t>
      </w:r>
      <w:r w:rsidRPr="00F92FDA">
        <w:rPr>
          <w:rFonts w:ascii="Calibri" w:hAnsi="Calibri" w:cs="Calibri"/>
          <w:color w:val="262626" w:themeColor="text1" w:themeTint="D9"/>
          <w:sz w:val="22"/>
          <w:szCs w:val="22"/>
        </w:rPr>
        <w:t xml:space="preserve"> – </w:t>
      </w:r>
      <w:r w:rsidRPr="00F92FDA">
        <w:rPr>
          <w:rFonts w:ascii="Calibri" w:hAnsi="Calibri" w:cs="Calibri"/>
          <w:bCs/>
          <w:color w:val="262626" w:themeColor="text1" w:themeTint="D9"/>
          <w:sz w:val="22"/>
          <w:szCs w:val="22"/>
        </w:rPr>
        <w:t>to consider any planning applications</w:t>
      </w:r>
      <w:r w:rsidRPr="00F92FDA">
        <w:rPr>
          <w:rFonts w:ascii="Calibri" w:hAnsi="Calibri" w:cs="Calibri"/>
          <w:color w:val="262626" w:themeColor="text1" w:themeTint="D9"/>
          <w:sz w:val="22"/>
          <w:szCs w:val="22"/>
        </w:rPr>
        <w:t xml:space="preserve"> received from RDC and any other planning matters.  </w:t>
      </w:r>
    </w:p>
    <w:p w14:paraId="3BB917A8" w14:textId="254D3F69" w:rsidR="006D43D5" w:rsidRDefault="006D43D5" w:rsidP="00662574">
      <w:pPr>
        <w:pStyle w:val="ListParagraph"/>
        <w:tabs>
          <w:tab w:val="left" w:pos="426"/>
          <w:tab w:val="right" w:pos="10206"/>
        </w:tabs>
        <w:ind w:left="425" w:right="-58" w:hanging="425"/>
        <w:contextualSpacing w:val="0"/>
        <w:jc w:val="both"/>
        <w:rPr>
          <w:rFonts w:ascii="Calibri" w:hAnsi="Calibri" w:cs="Calibri"/>
          <w:sz w:val="22"/>
          <w:szCs w:val="22"/>
        </w:rPr>
      </w:pPr>
      <w:r w:rsidRPr="00F92FDA">
        <w:rPr>
          <w:rFonts w:ascii="Calibri" w:hAnsi="Calibri" w:cs="Calibri"/>
          <w:b/>
          <w:color w:val="262626" w:themeColor="text1" w:themeTint="D9"/>
          <w:sz w:val="22"/>
          <w:szCs w:val="22"/>
        </w:rPr>
        <w:tab/>
      </w:r>
      <w:r w:rsidRPr="00F92FDA">
        <w:rPr>
          <w:rFonts w:ascii="Calibri" w:hAnsi="Calibri" w:cs="Calibri"/>
          <w:b/>
          <w:bCs/>
          <w:sz w:val="22"/>
          <w:szCs w:val="22"/>
        </w:rPr>
        <w:t>RR/2022/890/L (D) The Oaks, Main Street.</w:t>
      </w:r>
      <w:r w:rsidRPr="00F92FDA">
        <w:rPr>
          <w:rFonts w:ascii="Calibri" w:hAnsi="Calibri" w:cs="Calibri"/>
          <w:sz w:val="22"/>
          <w:szCs w:val="22"/>
        </w:rPr>
        <w:t xml:space="preserve">  Replacement of single storey outhouse roof. Replace existing rafters. Replace existing wall plate/lintel. Replace existing felt. Insertion of conservation roof window. Replace existing lead box gutters and flashing with new leadwork. Replacement windows. Repair weatherboarding.</w:t>
      </w:r>
      <w:r w:rsidR="00F92FDA" w:rsidRPr="00F92FDA">
        <w:rPr>
          <w:rFonts w:ascii="Calibri" w:hAnsi="Calibri" w:cs="Calibri"/>
          <w:sz w:val="22"/>
          <w:szCs w:val="22"/>
        </w:rPr>
        <w:t xml:space="preserve">  Members </w:t>
      </w:r>
      <w:r w:rsidR="00F92FDA" w:rsidRPr="00F92FDA">
        <w:rPr>
          <w:rFonts w:ascii="Calibri" w:hAnsi="Calibri" w:cs="Calibri"/>
          <w:b/>
          <w:bCs/>
          <w:sz w:val="22"/>
          <w:szCs w:val="22"/>
        </w:rPr>
        <w:t>unanimously supported (4:0)</w:t>
      </w:r>
      <w:r w:rsidR="00F92FDA" w:rsidRPr="00F92FDA">
        <w:rPr>
          <w:rFonts w:ascii="Calibri" w:hAnsi="Calibri" w:cs="Calibri"/>
          <w:sz w:val="22"/>
          <w:szCs w:val="22"/>
        </w:rPr>
        <w:t xml:space="preserve"> the application.</w:t>
      </w:r>
      <w:r w:rsidR="00BE393A" w:rsidRPr="00BE393A">
        <w:rPr>
          <w:rFonts w:ascii="Calibri" w:hAnsi="Calibri" w:cs="Calibri"/>
          <w:sz w:val="22"/>
          <w:szCs w:val="22"/>
        </w:rPr>
        <w:t xml:space="preserve"> </w:t>
      </w:r>
    </w:p>
    <w:p w14:paraId="657CBB9B" w14:textId="00B50C0D" w:rsidR="00BE393A" w:rsidRPr="00F92FDA" w:rsidRDefault="00BE393A" w:rsidP="00662574">
      <w:pPr>
        <w:pStyle w:val="ListParagraph"/>
        <w:tabs>
          <w:tab w:val="left" w:pos="426"/>
          <w:tab w:val="right" w:pos="10206"/>
        </w:tabs>
        <w:spacing w:after="120"/>
        <w:ind w:left="425" w:right="-58" w:hanging="425"/>
        <w:contextualSpacing w:val="0"/>
        <w:jc w:val="both"/>
        <w:rPr>
          <w:rFonts w:ascii="Calibri" w:hAnsi="Calibri" w:cs="Calibri"/>
          <w:sz w:val="22"/>
          <w:szCs w:val="22"/>
        </w:rPr>
      </w:pPr>
      <w:r>
        <w:rPr>
          <w:rFonts w:ascii="Calibri" w:hAnsi="Calibri" w:cs="Calibri"/>
          <w:b/>
          <w:bCs/>
          <w:sz w:val="22"/>
          <w:szCs w:val="22"/>
        </w:rPr>
        <w:tab/>
      </w:r>
      <w:r w:rsidR="00DC6EDB">
        <w:rPr>
          <w:rFonts w:ascii="Calibri" w:hAnsi="Calibri" w:cs="Calibri"/>
          <w:b/>
          <w:bCs/>
          <w:sz w:val="22"/>
          <w:szCs w:val="22"/>
        </w:rPr>
        <w:t xml:space="preserve">It was noted details of </w:t>
      </w:r>
      <w:r>
        <w:rPr>
          <w:rFonts w:ascii="Calibri" w:hAnsi="Calibri" w:cs="Calibri"/>
          <w:b/>
          <w:bCs/>
          <w:sz w:val="22"/>
          <w:szCs w:val="22"/>
        </w:rPr>
        <w:t>application RR/955/2022 –</w:t>
      </w:r>
      <w:r>
        <w:rPr>
          <w:rFonts w:ascii="Calibri" w:hAnsi="Calibri" w:cs="Calibri"/>
          <w:sz w:val="22"/>
          <w:szCs w:val="22"/>
        </w:rPr>
        <w:t xml:space="preserve"> </w:t>
      </w:r>
      <w:r w:rsidRPr="00BE393A">
        <w:rPr>
          <w:rFonts w:ascii="Calibri" w:hAnsi="Calibri" w:cs="Calibri"/>
          <w:b/>
          <w:bCs/>
          <w:sz w:val="22"/>
          <w:szCs w:val="22"/>
        </w:rPr>
        <w:t>Grove Orchard</w:t>
      </w:r>
      <w:r>
        <w:rPr>
          <w:rFonts w:ascii="Calibri" w:hAnsi="Calibri" w:cs="Calibri"/>
          <w:b/>
          <w:bCs/>
          <w:sz w:val="22"/>
          <w:szCs w:val="22"/>
        </w:rPr>
        <w:t xml:space="preserve">, </w:t>
      </w:r>
      <w:r w:rsidRPr="00DC6EDB">
        <w:rPr>
          <w:rFonts w:ascii="Calibri" w:hAnsi="Calibri" w:cs="Calibri"/>
          <w:sz w:val="22"/>
          <w:szCs w:val="22"/>
        </w:rPr>
        <w:t xml:space="preserve">which arrived too late for </w:t>
      </w:r>
      <w:r w:rsidR="00DC6EDB" w:rsidRPr="00DC6EDB">
        <w:rPr>
          <w:rFonts w:ascii="Calibri" w:hAnsi="Calibri" w:cs="Calibri"/>
          <w:sz w:val="22"/>
          <w:szCs w:val="22"/>
        </w:rPr>
        <w:t>discussion at May’s meeting had been circulated and members had not raised any objections</w:t>
      </w:r>
      <w:r w:rsidR="00DC6EDB">
        <w:rPr>
          <w:rFonts w:ascii="Calibri" w:hAnsi="Calibri" w:cs="Calibri"/>
          <w:sz w:val="22"/>
          <w:szCs w:val="22"/>
        </w:rPr>
        <w:t xml:space="preserve"> so it was not felt necessary to call a special planning meeting</w:t>
      </w:r>
      <w:r w:rsidR="00DC6EDB">
        <w:rPr>
          <w:rFonts w:ascii="Calibri" w:hAnsi="Calibri" w:cs="Calibri"/>
          <w:b/>
          <w:bCs/>
          <w:sz w:val="22"/>
          <w:szCs w:val="22"/>
        </w:rPr>
        <w:t xml:space="preserve">.  RDC had advised the Clerk any decision taken at tonight’s meeting would be too late </w:t>
      </w:r>
      <w:r w:rsidR="00225E5C">
        <w:rPr>
          <w:rFonts w:ascii="Calibri" w:hAnsi="Calibri" w:cs="Calibri"/>
          <w:b/>
          <w:bCs/>
          <w:sz w:val="22"/>
          <w:szCs w:val="22"/>
        </w:rPr>
        <w:t xml:space="preserve">for submission </w:t>
      </w:r>
      <w:r w:rsidR="00DC6EDB">
        <w:rPr>
          <w:rFonts w:ascii="Calibri" w:hAnsi="Calibri" w:cs="Calibri"/>
          <w:b/>
          <w:bCs/>
          <w:sz w:val="22"/>
          <w:szCs w:val="22"/>
        </w:rPr>
        <w:t xml:space="preserve">as </w:t>
      </w:r>
      <w:r w:rsidR="00225E5C">
        <w:rPr>
          <w:rFonts w:ascii="Calibri" w:hAnsi="Calibri" w:cs="Calibri"/>
          <w:b/>
          <w:bCs/>
          <w:sz w:val="22"/>
          <w:szCs w:val="22"/>
        </w:rPr>
        <w:t xml:space="preserve">RDC </w:t>
      </w:r>
      <w:r w:rsidR="00DC6EDB">
        <w:rPr>
          <w:rFonts w:ascii="Calibri" w:hAnsi="Calibri" w:cs="Calibri"/>
          <w:b/>
          <w:bCs/>
          <w:sz w:val="22"/>
          <w:szCs w:val="22"/>
        </w:rPr>
        <w:t>were deciding 8 June.</w:t>
      </w:r>
    </w:p>
    <w:p w14:paraId="46CD5AD4" w14:textId="77777777" w:rsidR="006D43D5" w:rsidRPr="00F92FDA" w:rsidRDefault="006D43D5" w:rsidP="00662574">
      <w:pPr>
        <w:pStyle w:val="ListParagraph"/>
        <w:tabs>
          <w:tab w:val="left" w:pos="426"/>
          <w:tab w:val="right" w:pos="10206"/>
        </w:tabs>
        <w:ind w:left="425" w:right="-58" w:hanging="425"/>
        <w:contextualSpacing w:val="0"/>
        <w:jc w:val="both"/>
        <w:rPr>
          <w:rFonts w:ascii="Calibri" w:hAnsi="Calibri" w:cs="Calibri"/>
          <w:b/>
          <w:color w:val="262626" w:themeColor="text1" w:themeTint="D9"/>
          <w:sz w:val="22"/>
          <w:szCs w:val="22"/>
        </w:rPr>
      </w:pPr>
      <w:r w:rsidRPr="00F92FDA">
        <w:rPr>
          <w:rFonts w:ascii="Calibri" w:hAnsi="Calibri" w:cs="Calibri"/>
          <w:b/>
          <w:bCs/>
          <w:sz w:val="22"/>
          <w:szCs w:val="22"/>
        </w:rPr>
        <w:tab/>
        <w:t>Enforcement notices:</w:t>
      </w:r>
    </w:p>
    <w:p w14:paraId="4F2245D7" w14:textId="3F3A6CF4" w:rsidR="006D43D5" w:rsidRPr="00BE393A" w:rsidRDefault="006D43D5" w:rsidP="00662574">
      <w:pPr>
        <w:pStyle w:val="ListParagraph"/>
        <w:tabs>
          <w:tab w:val="left" w:pos="426"/>
          <w:tab w:val="right" w:pos="10206"/>
        </w:tabs>
        <w:ind w:left="425" w:right="-58" w:hanging="425"/>
        <w:contextualSpacing w:val="0"/>
        <w:jc w:val="both"/>
        <w:rPr>
          <w:rFonts w:ascii="Calibri" w:hAnsi="Calibri" w:cs="Calibri"/>
          <w:sz w:val="20"/>
          <w:szCs w:val="20"/>
        </w:rPr>
      </w:pPr>
      <w:r w:rsidRPr="00F92FDA">
        <w:rPr>
          <w:rFonts w:ascii="Calibri" w:hAnsi="Calibri" w:cs="Calibri"/>
          <w:sz w:val="22"/>
          <w:szCs w:val="22"/>
        </w:rPr>
        <w:tab/>
      </w:r>
      <w:r w:rsidRPr="00F92FDA">
        <w:rPr>
          <w:rFonts w:ascii="Calibri" w:hAnsi="Calibri" w:cs="Calibri"/>
          <w:b/>
          <w:bCs/>
          <w:sz w:val="22"/>
          <w:szCs w:val="22"/>
        </w:rPr>
        <w:t>ENF/298/21/BEC</w:t>
      </w:r>
      <w:r w:rsidRPr="00F92FDA">
        <w:rPr>
          <w:rFonts w:ascii="Calibri" w:hAnsi="Calibri" w:cs="Calibri"/>
          <w:sz w:val="22"/>
          <w:szCs w:val="22"/>
        </w:rPr>
        <w:t xml:space="preserve"> Change </w:t>
      </w:r>
      <w:proofErr w:type="gramStart"/>
      <w:r w:rsidRPr="00F92FDA">
        <w:rPr>
          <w:rFonts w:ascii="Calibri" w:hAnsi="Calibri" w:cs="Calibri"/>
          <w:sz w:val="22"/>
          <w:szCs w:val="22"/>
        </w:rPr>
        <w:t>Of</w:t>
      </w:r>
      <w:proofErr w:type="gramEnd"/>
      <w:r w:rsidRPr="00F92FDA">
        <w:rPr>
          <w:rFonts w:ascii="Calibri" w:hAnsi="Calibri" w:cs="Calibri"/>
          <w:sz w:val="22"/>
          <w:szCs w:val="22"/>
        </w:rPr>
        <w:t xml:space="preserve"> Use - Japanese Food Takeaway Service </w:t>
      </w:r>
      <w:r w:rsidR="00F92FDA" w:rsidRPr="00F92FDA">
        <w:rPr>
          <w:rFonts w:ascii="Calibri" w:hAnsi="Calibri" w:cs="Calibri"/>
          <w:sz w:val="22"/>
          <w:szCs w:val="22"/>
        </w:rPr>
        <w:t>(</w:t>
      </w:r>
      <w:proofErr w:type="spellStart"/>
      <w:r w:rsidR="00F92FDA" w:rsidRPr="00F92FDA">
        <w:rPr>
          <w:rFonts w:ascii="Calibri" w:hAnsi="Calibri" w:cs="Calibri"/>
          <w:sz w:val="22"/>
          <w:szCs w:val="22"/>
        </w:rPr>
        <w:t>Yurispopup</w:t>
      </w:r>
      <w:proofErr w:type="spellEnd"/>
      <w:r w:rsidR="00F92FDA" w:rsidRPr="00F92FDA">
        <w:rPr>
          <w:rFonts w:ascii="Calibri" w:hAnsi="Calibri" w:cs="Calibri"/>
          <w:sz w:val="22"/>
          <w:szCs w:val="22"/>
        </w:rPr>
        <w:t>)</w:t>
      </w:r>
      <w:r w:rsidR="00F92FDA">
        <w:rPr>
          <w:rFonts w:ascii="Calibri" w:hAnsi="Calibri" w:cs="Calibri"/>
          <w:sz w:val="22"/>
          <w:szCs w:val="22"/>
        </w:rPr>
        <w:t xml:space="preserve"> </w:t>
      </w:r>
      <w:r w:rsidRPr="00F92FDA">
        <w:rPr>
          <w:rFonts w:ascii="Calibri" w:hAnsi="Calibri" w:cs="Calibri"/>
          <w:sz w:val="22"/>
          <w:szCs w:val="22"/>
        </w:rPr>
        <w:t xml:space="preserve">from home address </w:t>
      </w:r>
      <w:r w:rsidR="00BE393A" w:rsidRPr="00BE393A">
        <w:rPr>
          <w:rFonts w:ascii="Calibri" w:hAnsi="Calibri" w:cs="Calibri"/>
          <w:sz w:val="20"/>
          <w:szCs w:val="20"/>
        </w:rPr>
        <w:t>Woodgate Farm Chalet Church Lane.</w:t>
      </w:r>
    </w:p>
    <w:p w14:paraId="6083F1D6" w14:textId="1E845E84" w:rsidR="00BE393A" w:rsidRPr="00F92FDA" w:rsidRDefault="006D43D5" w:rsidP="00662574">
      <w:pPr>
        <w:pStyle w:val="ListParagraph"/>
        <w:tabs>
          <w:tab w:val="left" w:pos="426"/>
          <w:tab w:val="right" w:pos="10206"/>
        </w:tabs>
        <w:spacing w:after="120"/>
        <w:ind w:left="425" w:right="-58" w:hanging="425"/>
        <w:contextualSpacing w:val="0"/>
        <w:jc w:val="both"/>
        <w:rPr>
          <w:rFonts w:ascii="Calibri" w:hAnsi="Calibri" w:cs="Calibri"/>
          <w:sz w:val="22"/>
          <w:szCs w:val="22"/>
        </w:rPr>
      </w:pPr>
      <w:r w:rsidRPr="00F92FDA">
        <w:rPr>
          <w:rFonts w:ascii="Calibri" w:hAnsi="Calibri" w:cs="Calibri"/>
          <w:sz w:val="22"/>
          <w:szCs w:val="22"/>
        </w:rPr>
        <w:tab/>
      </w:r>
      <w:r w:rsidRPr="00F92FDA">
        <w:rPr>
          <w:rFonts w:ascii="Calibri" w:hAnsi="Calibri" w:cs="Calibri"/>
          <w:b/>
          <w:bCs/>
          <w:sz w:val="22"/>
          <w:szCs w:val="22"/>
        </w:rPr>
        <w:t>ENF/97/22/BEC</w:t>
      </w:r>
      <w:r w:rsidRPr="00F92FDA">
        <w:rPr>
          <w:rFonts w:ascii="Calibri" w:hAnsi="Calibri" w:cs="Calibri"/>
          <w:sz w:val="22"/>
          <w:szCs w:val="22"/>
        </w:rPr>
        <w:t xml:space="preserve"> Change </w:t>
      </w:r>
      <w:proofErr w:type="gramStart"/>
      <w:r w:rsidRPr="00F92FDA">
        <w:rPr>
          <w:rFonts w:ascii="Calibri" w:hAnsi="Calibri" w:cs="Calibri"/>
          <w:sz w:val="22"/>
          <w:szCs w:val="22"/>
        </w:rPr>
        <w:t>Of</w:t>
      </w:r>
      <w:proofErr w:type="gramEnd"/>
      <w:r w:rsidRPr="00F92FDA">
        <w:rPr>
          <w:rFonts w:ascii="Calibri" w:hAnsi="Calibri" w:cs="Calibri"/>
          <w:sz w:val="22"/>
          <w:szCs w:val="22"/>
        </w:rPr>
        <w:t xml:space="preserve"> Use Of Land - for Commercial Use at </w:t>
      </w:r>
      <w:proofErr w:type="spellStart"/>
      <w:r w:rsidRPr="00F92FDA">
        <w:rPr>
          <w:rFonts w:ascii="Calibri" w:hAnsi="Calibri" w:cs="Calibri"/>
          <w:sz w:val="22"/>
          <w:szCs w:val="22"/>
        </w:rPr>
        <w:t>Whitebread</w:t>
      </w:r>
      <w:proofErr w:type="spellEnd"/>
      <w:r w:rsidRPr="00F92FDA">
        <w:rPr>
          <w:rFonts w:ascii="Calibri" w:hAnsi="Calibri" w:cs="Calibri"/>
          <w:sz w:val="22"/>
          <w:szCs w:val="22"/>
        </w:rPr>
        <w:t xml:space="preserve"> Lane.</w:t>
      </w:r>
      <w:r w:rsidR="00BE393A">
        <w:rPr>
          <w:rFonts w:ascii="Calibri" w:hAnsi="Calibri" w:cs="Calibri"/>
          <w:sz w:val="22"/>
          <w:szCs w:val="22"/>
        </w:rPr>
        <w:tab/>
        <w:t xml:space="preserve"> </w:t>
      </w:r>
    </w:p>
    <w:p w14:paraId="156DE9E6" w14:textId="45440F58" w:rsidR="006D43D5" w:rsidRPr="00F92FDA" w:rsidRDefault="006D43D5" w:rsidP="00662574">
      <w:pPr>
        <w:pStyle w:val="ListParagraph"/>
        <w:widowControl w:val="0"/>
        <w:numPr>
          <w:ilvl w:val="0"/>
          <w:numId w:val="1"/>
        </w:numPr>
        <w:tabs>
          <w:tab w:val="clear" w:pos="360"/>
          <w:tab w:val="left" w:pos="426"/>
          <w:tab w:val="right" w:pos="10206"/>
        </w:tabs>
        <w:suppressAutoHyphens/>
        <w:overflowPunct w:val="0"/>
        <w:autoSpaceDE w:val="0"/>
        <w:autoSpaceDN w:val="0"/>
        <w:adjustRightInd w:val="0"/>
        <w:spacing w:after="120"/>
        <w:ind w:left="425" w:right="-58" w:hanging="425"/>
        <w:contextualSpacing w:val="0"/>
        <w:jc w:val="both"/>
        <w:textAlignment w:val="baseline"/>
        <w:rPr>
          <w:rFonts w:ascii="Calibri" w:hAnsi="Calibri" w:cs="Calibri"/>
          <w:b/>
          <w:color w:val="262626" w:themeColor="text1" w:themeTint="D9"/>
          <w:sz w:val="22"/>
          <w:szCs w:val="22"/>
        </w:rPr>
      </w:pPr>
      <w:r w:rsidRPr="00F92FDA">
        <w:rPr>
          <w:rFonts w:ascii="Calibri" w:hAnsi="Calibri" w:cs="Calibri"/>
          <w:b/>
          <w:color w:val="262626" w:themeColor="text1" w:themeTint="D9"/>
          <w:sz w:val="22"/>
          <w:szCs w:val="22"/>
        </w:rPr>
        <w:t xml:space="preserve">Field to rear and front of </w:t>
      </w:r>
      <w:proofErr w:type="spellStart"/>
      <w:r w:rsidRPr="00F92FDA">
        <w:rPr>
          <w:rFonts w:ascii="Calibri" w:hAnsi="Calibri" w:cs="Calibri"/>
          <w:b/>
          <w:color w:val="262626" w:themeColor="text1" w:themeTint="D9"/>
          <w:sz w:val="22"/>
          <w:szCs w:val="22"/>
        </w:rPr>
        <w:t>Buddens</w:t>
      </w:r>
      <w:proofErr w:type="spellEnd"/>
      <w:r w:rsidRPr="00F92FDA">
        <w:rPr>
          <w:rFonts w:ascii="Calibri" w:hAnsi="Calibri" w:cs="Calibri"/>
          <w:b/>
          <w:color w:val="262626" w:themeColor="text1" w:themeTint="D9"/>
          <w:sz w:val="22"/>
          <w:szCs w:val="22"/>
        </w:rPr>
        <w:t xml:space="preserve"> Green – </w:t>
      </w:r>
      <w:r w:rsidRPr="00F92FDA">
        <w:rPr>
          <w:rFonts w:ascii="Calibri" w:hAnsi="Calibri" w:cs="Calibri"/>
          <w:bCs/>
          <w:color w:val="262626" w:themeColor="text1" w:themeTint="D9"/>
          <w:sz w:val="22"/>
          <w:szCs w:val="22"/>
        </w:rPr>
        <w:t>cutting arrangements.</w:t>
      </w:r>
      <w:r w:rsidR="008716C4">
        <w:rPr>
          <w:rFonts w:ascii="Calibri" w:hAnsi="Calibri" w:cs="Calibri"/>
          <w:bCs/>
          <w:color w:val="262626" w:themeColor="text1" w:themeTint="D9"/>
          <w:sz w:val="22"/>
          <w:szCs w:val="22"/>
        </w:rPr>
        <w:t xml:space="preserve"> There are no plans to have the </w:t>
      </w:r>
      <w:r w:rsidR="0011252E" w:rsidRPr="0011252E">
        <w:rPr>
          <w:rFonts w:ascii="Calibri" w:hAnsi="Calibri" w:cs="Calibri"/>
          <w:bCs/>
          <w:i/>
          <w:iCs/>
          <w:color w:val="262626" w:themeColor="text1" w:themeTint="D9"/>
          <w:sz w:val="22"/>
          <w:szCs w:val="22"/>
        </w:rPr>
        <w:t>rear</w:t>
      </w:r>
      <w:r w:rsidR="0011252E">
        <w:rPr>
          <w:rFonts w:ascii="Calibri" w:hAnsi="Calibri" w:cs="Calibri"/>
          <w:bCs/>
          <w:color w:val="262626" w:themeColor="text1" w:themeTint="D9"/>
          <w:sz w:val="22"/>
          <w:szCs w:val="22"/>
        </w:rPr>
        <w:t xml:space="preserve"> </w:t>
      </w:r>
      <w:r w:rsidR="008716C4">
        <w:rPr>
          <w:rFonts w:ascii="Calibri" w:hAnsi="Calibri" w:cs="Calibri"/>
          <w:bCs/>
          <w:color w:val="262626" w:themeColor="text1" w:themeTint="D9"/>
          <w:sz w:val="22"/>
          <w:szCs w:val="22"/>
        </w:rPr>
        <w:t>field cut - decision taken at May’s meeting.</w:t>
      </w:r>
    </w:p>
    <w:p w14:paraId="34B2DA39" w14:textId="77777777" w:rsidR="006D43D5" w:rsidRPr="00F92FDA" w:rsidRDefault="006D43D5" w:rsidP="00662574">
      <w:pPr>
        <w:pStyle w:val="ListParagraph"/>
        <w:widowControl w:val="0"/>
        <w:numPr>
          <w:ilvl w:val="0"/>
          <w:numId w:val="1"/>
        </w:numPr>
        <w:tabs>
          <w:tab w:val="clear" w:pos="360"/>
          <w:tab w:val="left" w:pos="426"/>
          <w:tab w:val="right" w:pos="10206"/>
        </w:tabs>
        <w:suppressAutoHyphens/>
        <w:overflowPunct w:val="0"/>
        <w:autoSpaceDE w:val="0"/>
        <w:autoSpaceDN w:val="0"/>
        <w:adjustRightInd w:val="0"/>
        <w:ind w:left="425" w:right="-58" w:hanging="425"/>
        <w:contextualSpacing w:val="0"/>
        <w:jc w:val="both"/>
        <w:textAlignment w:val="baseline"/>
        <w:rPr>
          <w:rFonts w:ascii="Calibri" w:hAnsi="Calibri" w:cs="Calibri"/>
          <w:bCs/>
          <w:color w:val="262626" w:themeColor="text1" w:themeTint="D9"/>
          <w:sz w:val="22"/>
          <w:szCs w:val="22"/>
        </w:rPr>
      </w:pPr>
      <w:r w:rsidRPr="00F92FDA">
        <w:rPr>
          <w:rFonts w:ascii="Calibri" w:hAnsi="Calibri" w:cs="Calibri"/>
          <w:b/>
          <w:color w:val="262626" w:themeColor="text1" w:themeTint="D9"/>
          <w:sz w:val="22"/>
          <w:szCs w:val="22"/>
        </w:rPr>
        <w:t>Residents' Annual Meeting Saturday 21 May 2022 – report</w:t>
      </w:r>
      <w:r w:rsidRPr="00F92FDA">
        <w:rPr>
          <w:rFonts w:ascii="Calibri" w:hAnsi="Calibri" w:cs="Calibri"/>
          <w:bCs/>
          <w:color w:val="262626" w:themeColor="text1" w:themeTint="D9"/>
          <w:sz w:val="22"/>
          <w:szCs w:val="22"/>
        </w:rPr>
        <w:t xml:space="preserve"> and </w:t>
      </w:r>
      <w:r w:rsidRPr="00F92FDA">
        <w:rPr>
          <w:rFonts w:ascii="Calibri" w:hAnsi="Calibri" w:cs="Calibri"/>
          <w:b/>
          <w:color w:val="262626" w:themeColor="text1" w:themeTint="D9"/>
          <w:sz w:val="22"/>
          <w:szCs w:val="22"/>
        </w:rPr>
        <w:t>requests</w:t>
      </w:r>
      <w:r w:rsidRPr="00F92FDA">
        <w:rPr>
          <w:rFonts w:ascii="Calibri" w:hAnsi="Calibri" w:cs="Calibri"/>
          <w:bCs/>
          <w:color w:val="262626" w:themeColor="text1" w:themeTint="D9"/>
          <w:sz w:val="22"/>
          <w:szCs w:val="22"/>
        </w:rPr>
        <w:t xml:space="preserve"> as </w:t>
      </w:r>
      <w:proofErr w:type="gramStart"/>
      <w:r w:rsidRPr="00F92FDA">
        <w:rPr>
          <w:rFonts w:ascii="Calibri" w:hAnsi="Calibri" w:cs="Calibri"/>
          <w:bCs/>
          <w:color w:val="262626" w:themeColor="text1" w:themeTint="D9"/>
          <w:sz w:val="22"/>
          <w:szCs w:val="22"/>
        </w:rPr>
        <w:t>follows:-</w:t>
      </w:r>
      <w:proofErr w:type="gramEnd"/>
    </w:p>
    <w:p w14:paraId="4C6A82FD" w14:textId="12147236" w:rsidR="006D43D5" w:rsidRPr="00F92FDA" w:rsidRDefault="006D43D5" w:rsidP="000742BC">
      <w:pPr>
        <w:pStyle w:val="ListParagraph"/>
        <w:widowControl w:val="0"/>
        <w:numPr>
          <w:ilvl w:val="1"/>
          <w:numId w:val="1"/>
        </w:numPr>
        <w:tabs>
          <w:tab w:val="clear" w:pos="1298"/>
          <w:tab w:val="left" w:pos="426"/>
          <w:tab w:val="right" w:pos="10206"/>
        </w:tabs>
        <w:suppressAutoHyphens/>
        <w:overflowPunct w:val="0"/>
        <w:autoSpaceDE w:val="0"/>
        <w:autoSpaceDN w:val="0"/>
        <w:adjustRightInd w:val="0"/>
        <w:ind w:left="850" w:right="-57" w:hanging="425"/>
        <w:contextualSpacing w:val="0"/>
        <w:jc w:val="both"/>
        <w:textAlignment w:val="baseline"/>
        <w:rPr>
          <w:rFonts w:ascii="Calibri" w:hAnsi="Calibri" w:cs="Calibri"/>
          <w:bCs/>
          <w:color w:val="262626" w:themeColor="text1" w:themeTint="D9"/>
          <w:sz w:val="22"/>
          <w:szCs w:val="22"/>
        </w:rPr>
      </w:pPr>
      <w:r w:rsidRPr="00F92FDA">
        <w:rPr>
          <w:rFonts w:ascii="Calibri" w:hAnsi="Calibri" w:cs="Calibri"/>
          <w:b/>
          <w:color w:val="262626" w:themeColor="text1" w:themeTint="D9"/>
          <w:sz w:val="22"/>
          <w:szCs w:val="22"/>
        </w:rPr>
        <w:t>Consider purchasing a 3</w:t>
      </w:r>
      <w:r w:rsidRPr="00F92FDA">
        <w:rPr>
          <w:rFonts w:ascii="Calibri" w:hAnsi="Calibri" w:cs="Calibri"/>
          <w:b/>
          <w:color w:val="262626" w:themeColor="text1" w:themeTint="D9"/>
          <w:sz w:val="22"/>
          <w:szCs w:val="22"/>
          <w:vertAlign w:val="superscript"/>
        </w:rPr>
        <w:t>rd</w:t>
      </w:r>
      <w:r w:rsidRPr="00F92FDA">
        <w:rPr>
          <w:rFonts w:ascii="Calibri" w:hAnsi="Calibri" w:cs="Calibri"/>
          <w:b/>
          <w:color w:val="262626" w:themeColor="text1" w:themeTint="D9"/>
          <w:sz w:val="22"/>
          <w:szCs w:val="22"/>
        </w:rPr>
        <w:t xml:space="preserve"> defibrillator </w:t>
      </w:r>
      <w:r w:rsidRPr="00C90221">
        <w:rPr>
          <w:rFonts w:ascii="Calibri" w:hAnsi="Calibri" w:cs="Calibri"/>
          <w:b/>
          <w:color w:val="262626" w:themeColor="text1" w:themeTint="D9"/>
          <w:sz w:val="22"/>
          <w:szCs w:val="22"/>
        </w:rPr>
        <w:t>to be installed close to Hobbs Lane.  Consider part funding from CIL fund of £799.20 (ref RR/2021/236/P - Abbey Lodge, Horseshoe Lane).</w:t>
      </w:r>
      <w:r w:rsidR="008716C4">
        <w:rPr>
          <w:rFonts w:ascii="Calibri" w:hAnsi="Calibri" w:cs="Calibri"/>
          <w:bCs/>
          <w:color w:val="262626" w:themeColor="text1" w:themeTint="D9"/>
          <w:sz w:val="22"/>
          <w:szCs w:val="22"/>
        </w:rPr>
        <w:t xml:space="preserve">  Members voted in favour </w:t>
      </w:r>
      <w:r w:rsidR="00C90221">
        <w:rPr>
          <w:rFonts w:ascii="Calibri" w:hAnsi="Calibri" w:cs="Calibri"/>
          <w:bCs/>
          <w:color w:val="262626" w:themeColor="text1" w:themeTint="D9"/>
          <w:sz w:val="22"/>
          <w:szCs w:val="22"/>
        </w:rPr>
        <w:t>(4:0)</w:t>
      </w:r>
      <w:r w:rsidR="000742BC">
        <w:rPr>
          <w:rFonts w:ascii="Calibri" w:hAnsi="Calibri" w:cs="Calibri"/>
          <w:bCs/>
          <w:color w:val="262626" w:themeColor="text1" w:themeTint="D9"/>
          <w:sz w:val="22"/>
          <w:szCs w:val="22"/>
        </w:rPr>
        <w:t xml:space="preserve"> </w:t>
      </w:r>
      <w:r w:rsidR="000742BC">
        <w:rPr>
          <w:rFonts w:ascii="Calibri" w:hAnsi="Calibri" w:cs="Calibri"/>
          <w:bCs/>
          <w:color w:val="262626" w:themeColor="text1" w:themeTint="D9"/>
          <w:sz w:val="22"/>
          <w:szCs w:val="22"/>
        </w:rPr>
        <w:lastRenderedPageBreak/>
        <w:t xml:space="preserve">of an additional defibrillator. </w:t>
      </w:r>
      <w:r w:rsidR="00C90221">
        <w:rPr>
          <w:rFonts w:ascii="Calibri" w:hAnsi="Calibri" w:cs="Calibri"/>
          <w:bCs/>
          <w:color w:val="262626" w:themeColor="text1" w:themeTint="D9"/>
          <w:sz w:val="22"/>
          <w:szCs w:val="22"/>
        </w:rPr>
        <w:t xml:space="preserve"> </w:t>
      </w:r>
      <w:r w:rsidR="008716C4">
        <w:rPr>
          <w:rFonts w:ascii="Calibri" w:hAnsi="Calibri" w:cs="Calibri"/>
          <w:bCs/>
          <w:color w:val="262626" w:themeColor="text1" w:themeTint="D9"/>
          <w:sz w:val="22"/>
          <w:szCs w:val="22"/>
        </w:rPr>
        <w:t xml:space="preserve">They also agreed a cabinet would have to be purchased </w:t>
      </w:r>
      <w:r w:rsidR="00C90221">
        <w:rPr>
          <w:rFonts w:ascii="Calibri" w:hAnsi="Calibri" w:cs="Calibri"/>
          <w:bCs/>
          <w:color w:val="262626" w:themeColor="text1" w:themeTint="D9"/>
          <w:sz w:val="22"/>
          <w:szCs w:val="22"/>
        </w:rPr>
        <w:t>and</w:t>
      </w:r>
      <w:r w:rsidR="008716C4">
        <w:rPr>
          <w:rFonts w:ascii="Calibri" w:hAnsi="Calibri" w:cs="Calibri"/>
          <w:bCs/>
          <w:color w:val="262626" w:themeColor="text1" w:themeTint="D9"/>
          <w:sz w:val="22"/>
          <w:szCs w:val="22"/>
        </w:rPr>
        <w:t xml:space="preserve"> the PC would be responsible for replacement pads after every use and a new battery approximately every three years.  </w:t>
      </w:r>
      <w:r w:rsidR="00C90221">
        <w:rPr>
          <w:rFonts w:ascii="Calibri" w:hAnsi="Calibri" w:cs="Calibri"/>
          <w:bCs/>
          <w:color w:val="262626" w:themeColor="text1" w:themeTint="D9"/>
          <w:sz w:val="22"/>
          <w:szCs w:val="22"/>
        </w:rPr>
        <w:t>Siting of the unit would be close to Hobbs Lane and TL would report back on this.</w:t>
      </w:r>
      <w:r w:rsidR="00C90221">
        <w:rPr>
          <w:rFonts w:ascii="Calibri" w:hAnsi="Calibri" w:cs="Calibri"/>
          <w:bCs/>
          <w:color w:val="262626" w:themeColor="text1" w:themeTint="D9"/>
          <w:sz w:val="22"/>
          <w:szCs w:val="22"/>
        </w:rPr>
        <w:tab/>
      </w:r>
      <w:r w:rsidR="00C90221">
        <w:rPr>
          <w:rFonts w:ascii="Calibri" w:hAnsi="Calibri" w:cs="Calibri"/>
          <w:b/>
          <w:color w:val="262626" w:themeColor="text1" w:themeTint="D9"/>
          <w:sz w:val="22"/>
          <w:szCs w:val="22"/>
        </w:rPr>
        <w:t>TL.</w:t>
      </w:r>
    </w:p>
    <w:p w14:paraId="2D300C49" w14:textId="3B018FB0" w:rsidR="006D43D5" w:rsidRPr="00F92FDA" w:rsidRDefault="006D43D5" w:rsidP="00662574">
      <w:pPr>
        <w:pStyle w:val="ListParagraph"/>
        <w:widowControl w:val="0"/>
        <w:numPr>
          <w:ilvl w:val="1"/>
          <w:numId w:val="1"/>
        </w:numPr>
        <w:tabs>
          <w:tab w:val="clear" w:pos="1298"/>
          <w:tab w:val="left" w:pos="426"/>
          <w:tab w:val="num" w:pos="1440"/>
          <w:tab w:val="right" w:pos="10206"/>
        </w:tabs>
        <w:suppressAutoHyphens/>
        <w:overflowPunct w:val="0"/>
        <w:autoSpaceDE w:val="0"/>
        <w:autoSpaceDN w:val="0"/>
        <w:adjustRightInd w:val="0"/>
        <w:spacing w:after="120"/>
        <w:ind w:left="851" w:right="-58" w:hanging="425"/>
        <w:contextualSpacing w:val="0"/>
        <w:jc w:val="both"/>
        <w:textAlignment w:val="baseline"/>
        <w:rPr>
          <w:rFonts w:ascii="Calibri" w:hAnsi="Calibri" w:cs="Calibri"/>
          <w:bCs/>
          <w:color w:val="262626" w:themeColor="text1" w:themeTint="D9"/>
          <w:sz w:val="22"/>
          <w:szCs w:val="22"/>
        </w:rPr>
      </w:pPr>
      <w:r w:rsidRPr="00F92FDA">
        <w:rPr>
          <w:rFonts w:ascii="Calibri" w:hAnsi="Calibri" w:cs="Calibri"/>
          <w:b/>
          <w:color w:val="262626" w:themeColor="text1" w:themeTint="D9"/>
          <w:sz w:val="22"/>
          <w:szCs w:val="22"/>
        </w:rPr>
        <w:t>Repair or replace the noticeboard at the Four Oaks bus stop.</w:t>
      </w:r>
      <w:r w:rsidR="00C90221">
        <w:rPr>
          <w:rFonts w:ascii="Calibri" w:hAnsi="Calibri" w:cs="Calibri"/>
          <w:b/>
          <w:color w:val="262626" w:themeColor="text1" w:themeTint="D9"/>
          <w:sz w:val="22"/>
          <w:szCs w:val="22"/>
        </w:rPr>
        <w:t xml:space="preserve">  </w:t>
      </w:r>
      <w:r w:rsidR="00C90221" w:rsidRPr="00C90221">
        <w:rPr>
          <w:rFonts w:ascii="Calibri" w:hAnsi="Calibri" w:cs="Calibri"/>
          <w:bCs/>
          <w:color w:val="262626" w:themeColor="text1" w:themeTint="D9"/>
          <w:sz w:val="22"/>
          <w:szCs w:val="22"/>
        </w:rPr>
        <w:t>SB</w:t>
      </w:r>
      <w:r w:rsidR="00C90221">
        <w:rPr>
          <w:rFonts w:ascii="Calibri" w:hAnsi="Calibri" w:cs="Calibri"/>
          <w:bCs/>
          <w:color w:val="262626" w:themeColor="text1" w:themeTint="D9"/>
          <w:sz w:val="22"/>
          <w:szCs w:val="22"/>
        </w:rPr>
        <w:t xml:space="preserve"> will </w:t>
      </w:r>
      <w:r w:rsidR="000742BC">
        <w:rPr>
          <w:rFonts w:ascii="Calibri" w:hAnsi="Calibri" w:cs="Calibri"/>
          <w:bCs/>
          <w:color w:val="262626" w:themeColor="text1" w:themeTint="D9"/>
          <w:sz w:val="22"/>
          <w:szCs w:val="22"/>
        </w:rPr>
        <w:t>inspect the noticeboard</w:t>
      </w:r>
      <w:r w:rsidR="00C90221">
        <w:rPr>
          <w:rFonts w:ascii="Calibri" w:hAnsi="Calibri" w:cs="Calibri"/>
          <w:bCs/>
          <w:color w:val="262626" w:themeColor="text1" w:themeTint="D9"/>
          <w:sz w:val="22"/>
          <w:szCs w:val="22"/>
        </w:rPr>
        <w:t>.</w:t>
      </w:r>
      <w:r w:rsidR="00C90221">
        <w:rPr>
          <w:rFonts w:ascii="Calibri" w:hAnsi="Calibri" w:cs="Calibri"/>
          <w:bCs/>
          <w:color w:val="262626" w:themeColor="text1" w:themeTint="D9"/>
          <w:sz w:val="22"/>
          <w:szCs w:val="22"/>
        </w:rPr>
        <w:tab/>
      </w:r>
      <w:r w:rsidR="00C90221">
        <w:rPr>
          <w:rFonts w:ascii="Calibri" w:hAnsi="Calibri" w:cs="Calibri"/>
          <w:b/>
          <w:color w:val="262626" w:themeColor="text1" w:themeTint="D9"/>
          <w:sz w:val="22"/>
          <w:szCs w:val="22"/>
        </w:rPr>
        <w:t>SB.</w:t>
      </w:r>
    </w:p>
    <w:p w14:paraId="27542756" w14:textId="1391BA90" w:rsidR="006D43D5" w:rsidRPr="00F92FDA" w:rsidRDefault="006D43D5" w:rsidP="00662574">
      <w:pPr>
        <w:pStyle w:val="ListParagraph"/>
        <w:widowControl w:val="0"/>
        <w:numPr>
          <w:ilvl w:val="0"/>
          <w:numId w:val="1"/>
        </w:numPr>
        <w:tabs>
          <w:tab w:val="clear" w:pos="360"/>
          <w:tab w:val="left" w:pos="426"/>
          <w:tab w:val="right" w:pos="10206"/>
        </w:tabs>
        <w:suppressAutoHyphens/>
        <w:overflowPunct w:val="0"/>
        <w:autoSpaceDE w:val="0"/>
        <w:autoSpaceDN w:val="0"/>
        <w:adjustRightInd w:val="0"/>
        <w:spacing w:after="120"/>
        <w:ind w:left="425" w:right="-58" w:hanging="425"/>
        <w:contextualSpacing w:val="0"/>
        <w:jc w:val="both"/>
        <w:textAlignment w:val="baseline"/>
        <w:rPr>
          <w:rFonts w:ascii="Calibri" w:hAnsi="Calibri" w:cs="Calibri"/>
          <w:b/>
          <w:color w:val="262626" w:themeColor="text1" w:themeTint="D9"/>
          <w:sz w:val="22"/>
          <w:szCs w:val="22"/>
        </w:rPr>
      </w:pPr>
      <w:r w:rsidRPr="00F92FDA">
        <w:rPr>
          <w:rFonts w:ascii="Calibri" w:hAnsi="Calibri" w:cs="Calibri"/>
          <w:b/>
          <w:color w:val="262626" w:themeColor="text1" w:themeTint="D9"/>
          <w:sz w:val="22"/>
          <w:szCs w:val="22"/>
        </w:rPr>
        <w:t>Queen's Platinum Jubilee celebrations 2 – 5 June 2022 – report</w:t>
      </w:r>
      <w:r w:rsidRPr="00F92FDA">
        <w:rPr>
          <w:rFonts w:ascii="Calibri" w:hAnsi="Calibri" w:cs="Calibri"/>
          <w:bCs/>
          <w:color w:val="262626" w:themeColor="text1" w:themeTint="D9"/>
          <w:sz w:val="22"/>
          <w:szCs w:val="22"/>
        </w:rPr>
        <w:t>.</w:t>
      </w:r>
      <w:r w:rsidR="00C90221">
        <w:rPr>
          <w:rFonts w:ascii="Calibri" w:hAnsi="Calibri" w:cs="Calibri"/>
          <w:bCs/>
          <w:color w:val="262626" w:themeColor="text1" w:themeTint="D9"/>
          <w:sz w:val="22"/>
          <w:szCs w:val="22"/>
        </w:rPr>
        <w:t xml:space="preserve">  T</w:t>
      </w:r>
      <w:r w:rsidR="005D5F42">
        <w:rPr>
          <w:rFonts w:ascii="Calibri" w:hAnsi="Calibri" w:cs="Calibri"/>
          <w:bCs/>
          <w:color w:val="262626" w:themeColor="text1" w:themeTint="D9"/>
          <w:sz w:val="22"/>
          <w:szCs w:val="22"/>
        </w:rPr>
        <w:t>L</w:t>
      </w:r>
      <w:r w:rsidR="00C90221">
        <w:rPr>
          <w:rFonts w:ascii="Calibri" w:hAnsi="Calibri" w:cs="Calibri"/>
          <w:bCs/>
          <w:color w:val="262626" w:themeColor="text1" w:themeTint="D9"/>
          <w:sz w:val="22"/>
          <w:szCs w:val="22"/>
        </w:rPr>
        <w:t xml:space="preserve"> said all arrangements went off extremely well.  There was something different each day and residents thoroughly enjoy</w:t>
      </w:r>
      <w:r w:rsidR="00527276">
        <w:rPr>
          <w:rFonts w:ascii="Calibri" w:hAnsi="Calibri" w:cs="Calibri"/>
          <w:bCs/>
          <w:color w:val="262626" w:themeColor="text1" w:themeTint="D9"/>
          <w:sz w:val="22"/>
          <w:szCs w:val="22"/>
        </w:rPr>
        <w:t>ed themselves.</w:t>
      </w:r>
      <w:r w:rsidR="005D5F42">
        <w:rPr>
          <w:rFonts w:ascii="Calibri" w:hAnsi="Calibri" w:cs="Calibri"/>
          <w:bCs/>
          <w:color w:val="262626" w:themeColor="text1" w:themeTint="D9"/>
          <w:sz w:val="22"/>
          <w:szCs w:val="22"/>
        </w:rPr>
        <w:t xml:space="preserve"> A press release has been forwarded to The Rye Observer.</w:t>
      </w:r>
    </w:p>
    <w:p w14:paraId="6275C769" w14:textId="22CCB061" w:rsidR="006D43D5" w:rsidRPr="00F92FDA" w:rsidRDefault="006D43D5" w:rsidP="00662574">
      <w:pPr>
        <w:pStyle w:val="ListParagraph"/>
        <w:widowControl w:val="0"/>
        <w:numPr>
          <w:ilvl w:val="0"/>
          <w:numId w:val="1"/>
        </w:numPr>
        <w:tabs>
          <w:tab w:val="clear" w:pos="360"/>
          <w:tab w:val="left" w:pos="426"/>
          <w:tab w:val="right" w:pos="10206"/>
        </w:tabs>
        <w:suppressAutoHyphens/>
        <w:overflowPunct w:val="0"/>
        <w:autoSpaceDE w:val="0"/>
        <w:autoSpaceDN w:val="0"/>
        <w:adjustRightInd w:val="0"/>
        <w:spacing w:after="120"/>
        <w:ind w:left="425" w:right="-58" w:hanging="425"/>
        <w:contextualSpacing w:val="0"/>
        <w:jc w:val="both"/>
        <w:textAlignment w:val="baseline"/>
        <w:rPr>
          <w:rFonts w:ascii="Calibri" w:hAnsi="Calibri" w:cs="Calibri"/>
          <w:b/>
          <w:color w:val="262626" w:themeColor="text1" w:themeTint="D9"/>
          <w:sz w:val="22"/>
          <w:szCs w:val="22"/>
        </w:rPr>
      </w:pPr>
      <w:r w:rsidRPr="00F92FDA">
        <w:rPr>
          <w:rFonts w:ascii="Calibri" w:hAnsi="Calibri" w:cs="Calibri"/>
          <w:b/>
          <w:color w:val="262626" w:themeColor="text1" w:themeTint="D9"/>
          <w:sz w:val="22"/>
          <w:szCs w:val="22"/>
        </w:rPr>
        <w:t xml:space="preserve">Tree survey – </w:t>
      </w:r>
      <w:r w:rsidRPr="00F92FDA">
        <w:rPr>
          <w:rFonts w:ascii="Calibri" w:hAnsi="Calibri" w:cs="Calibri"/>
          <w:bCs/>
          <w:color w:val="262626" w:themeColor="text1" w:themeTint="D9"/>
          <w:sz w:val="22"/>
          <w:szCs w:val="22"/>
        </w:rPr>
        <w:t>how to proceed</w:t>
      </w:r>
      <w:r w:rsidR="005D5F42">
        <w:rPr>
          <w:rFonts w:ascii="Calibri" w:hAnsi="Calibri" w:cs="Calibri"/>
          <w:bCs/>
          <w:color w:val="262626" w:themeColor="text1" w:themeTint="D9"/>
          <w:sz w:val="22"/>
          <w:szCs w:val="22"/>
        </w:rPr>
        <w:t xml:space="preserve">.  </w:t>
      </w:r>
      <w:r w:rsidR="00527276" w:rsidRPr="00527276">
        <w:rPr>
          <w:rFonts w:ascii="Calibri" w:hAnsi="Calibri" w:cs="Calibri"/>
          <w:bCs/>
          <w:color w:val="262626" w:themeColor="text1" w:themeTint="D9"/>
          <w:sz w:val="22"/>
          <w:szCs w:val="22"/>
        </w:rPr>
        <w:t>ZG said</w:t>
      </w:r>
      <w:r w:rsidR="00527276">
        <w:rPr>
          <w:rFonts w:ascii="Calibri" w:hAnsi="Calibri" w:cs="Calibri"/>
          <w:bCs/>
          <w:color w:val="262626" w:themeColor="text1" w:themeTint="D9"/>
          <w:sz w:val="22"/>
          <w:szCs w:val="22"/>
        </w:rPr>
        <w:t xml:space="preserve"> according to reports she had read a qualified person is not necessary; councillors can carry out their own</w:t>
      </w:r>
      <w:r w:rsidR="004456F5">
        <w:rPr>
          <w:rFonts w:ascii="Calibri" w:hAnsi="Calibri" w:cs="Calibri"/>
          <w:bCs/>
          <w:color w:val="262626" w:themeColor="text1" w:themeTint="D9"/>
          <w:sz w:val="22"/>
          <w:szCs w:val="22"/>
        </w:rPr>
        <w:t xml:space="preserve"> visual</w:t>
      </w:r>
      <w:r w:rsidR="00527276">
        <w:rPr>
          <w:rFonts w:ascii="Calibri" w:hAnsi="Calibri" w:cs="Calibri"/>
          <w:bCs/>
          <w:color w:val="262626" w:themeColor="text1" w:themeTint="D9"/>
          <w:sz w:val="22"/>
          <w:szCs w:val="22"/>
        </w:rPr>
        <w:t xml:space="preserve"> inspections, which should be done every three years.  Brief details should be recorded and any work felt necessary should be </w:t>
      </w:r>
      <w:r w:rsidR="004456F5">
        <w:rPr>
          <w:rFonts w:ascii="Calibri" w:hAnsi="Calibri" w:cs="Calibri"/>
          <w:bCs/>
          <w:color w:val="262626" w:themeColor="text1" w:themeTint="D9"/>
          <w:sz w:val="22"/>
          <w:szCs w:val="22"/>
        </w:rPr>
        <w:t>attended to.</w:t>
      </w:r>
      <w:r w:rsidR="00527276">
        <w:rPr>
          <w:rFonts w:ascii="Calibri" w:hAnsi="Calibri" w:cs="Calibri"/>
          <w:bCs/>
          <w:color w:val="262626" w:themeColor="text1" w:themeTint="D9"/>
          <w:sz w:val="22"/>
          <w:szCs w:val="22"/>
        </w:rPr>
        <w:tab/>
      </w:r>
    </w:p>
    <w:p w14:paraId="5B6FF7AF" w14:textId="67637880" w:rsidR="006D43D5" w:rsidRPr="00F92FDA" w:rsidRDefault="006D43D5" w:rsidP="00662574">
      <w:pPr>
        <w:pStyle w:val="ListParagraph"/>
        <w:widowControl w:val="0"/>
        <w:numPr>
          <w:ilvl w:val="0"/>
          <w:numId w:val="1"/>
        </w:numPr>
        <w:tabs>
          <w:tab w:val="clear" w:pos="360"/>
          <w:tab w:val="left" w:pos="426"/>
          <w:tab w:val="right" w:pos="10206"/>
        </w:tabs>
        <w:suppressAutoHyphens/>
        <w:overflowPunct w:val="0"/>
        <w:autoSpaceDE w:val="0"/>
        <w:autoSpaceDN w:val="0"/>
        <w:adjustRightInd w:val="0"/>
        <w:spacing w:before="120" w:after="120"/>
        <w:ind w:left="425" w:right="-58" w:hanging="425"/>
        <w:contextualSpacing w:val="0"/>
        <w:jc w:val="both"/>
        <w:textAlignment w:val="baseline"/>
        <w:rPr>
          <w:rFonts w:ascii="Calibri" w:hAnsi="Calibri" w:cs="Calibri"/>
          <w:b/>
          <w:color w:val="262626" w:themeColor="text1" w:themeTint="D9"/>
          <w:sz w:val="22"/>
          <w:szCs w:val="22"/>
        </w:rPr>
      </w:pPr>
      <w:r w:rsidRPr="00F92FDA">
        <w:rPr>
          <w:rFonts w:ascii="Calibri" w:hAnsi="Calibri" w:cs="Calibri"/>
          <w:b/>
          <w:color w:val="262626" w:themeColor="text1" w:themeTint="D9"/>
          <w:sz w:val="22"/>
          <w:szCs w:val="22"/>
        </w:rPr>
        <w:t xml:space="preserve">KSS Air Ambulance - </w:t>
      </w:r>
      <w:r w:rsidRPr="00F92FDA">
        <w:rPr>
          <w:rFonts w:ascii="Calibri" w:hAnsi="Calibri" w:cs="Calibri"/>
          <w:bCs/>
          <w:color w:val="262626" w:themeColor="text1" w:themeTint="D9"/>
          <w:sz w:val="22"/>
          <w:szCs w:val="22"/>
        </w:rPr>
        <w:t>request for a donation</w:t>
      </w:r>
      <w:r w:rsidR="00B863EB" w:rsidRPr="00B863EB">
        <w:rPr>
          <w:rFonts w:ascii="Calibri" w:hAnsi="Calibri" w:cs="Calibri"/>
          <w:b/>
          <w:bCs/>
          <w:color w:val="262626" w:themeColor="text1" w:themeTint="D9"/>
          <w:sz w:val="22"/>
          <w:szCs w:val="22"/>
        </w:rPr>
        <w:t>.</w:t>
      </w:r>
      <w:r w:rsidR="00B863EB">
        <w:rPr>
          <w:rFonts w:ascii="Calibri" w:hAnsi="Calibri" w:cs="Calibri"/>
          <w:b/>
          <w:bCs/>
          <w:color w:val="262626" w:themeColor="text1" w:themeTint="D9"/>
          <w:sz w:val="22"/>
          <w:szCs w:val="22"/>
        </w:rPr>
        <w:tab/>
        <w:t xml:space="preserve">  Deferred to September.</w:t>
      </w:r>
    </w:p>
    <w:p w14:paraId="717DEE08" w14:textId="25581F87" w:rsidR="006D43D5" w:rsidRPr="00F92FDA" w:rsidRDefault="006D43D5" w:rsidP="00662574">
      <w:pPr>
        <w:pStyle w:val="ListParagraph"/>
        <w:numPr>
          <w:ilvl w:val="0"/>
          <w:numId w:val="1"/>
        </w:numPr>
        <w:tabs>
          <w:tab w:val="clear" w:pos="360"/>
          <w:tab w:val="left" w:pos="426"/>
          <w:tab w:val="right" w:pos="10206"/>
        </w:tabs>
        <w:suppressAutoHyphens/>
        <w:spacing w:before="120" w:after="120"/>
        <w:ind w:left="425" w:right="-58" w:hanging="425"/>
        <w:contextualSpacing w:val="0"/>
        <w:jc w:val="both"/>
        <w:rPr>
          <w:rFonts w:ascii="Calibri" w:hAnsi="Calibri" w:cs="Calibri"/>
          <w:color w:val="262626" w:themeColor="text1" w:themeTint="D9"/>
          <w:sz w:val="22"/>
          <w:szCs w:val="22"/>
        </w:rPr>
      </w:pPr>
      <w:r w:rsidRPr="00F92FDA">
        <w:rPr>
          <w:rFonts w:ascii="Calibri" w:hAnsi="Calibri" w:cs="Calibri"/>
          <w:b/>
          <w:color w:val="262626" w:themeColor="text1" w:themeTint="D9"/>
          <w:sz w:val="22"/>
          <w:szCs w:val="22"/>
        </w:rPr>
        <w:t>End of year accounts –</w:t>
      </w:r>
      <w:r w:rsidRPr="00F92FDA">
        <w:rPr>
          <w:rFonts w:ascii="Calibri" w:hAnsi="Calibri" w:cs="Calibri"/>
          <w:bCs/>
          <w:color w:val="262626" w:themeColor="text1" w:themeTint="D9"/>
          <w:sz w:val="22"/>
          <w:szCs w:val="22"/>
        </w:rPr>
        <w:t xml:space="preserve"> Mulberry &amp; Co -internal auditor's report.   </w:t>
      </w:r>
      <w:r w:rsidR="00527276">
        <w:rPr>
          <w:rFonts w:ascii="Calibri" w:hAnsi="Calibri" w:cs="Calibri"/>
          <w:bCs/>
          <w:color w:val="262626" w:themeColor="text1" w:themeTint="D9"/>
          <w:sz w:val="22"/>
          <w:szCs w:val="22"/>
        </w:rPr>
        <w:t>Members confirmed they had received and read the report.</w:t>
      </w:r>
    </w:p>
    <w:p w14:paraId="0721939C" w14:textId="77777777" w:rsidR="006D43D5" w:rsidRPr="00F92FDA" w:rsidRDefault="006D43D5" w:rsidP="00662574">
      <w:pPr>
        <w:pStyle w:val="ListParagraph"/>
        <w:numPr>
          <w:ilvl w:val="0"/>
          <w:numId w:val="1"/>
        </w:numPr>
        <w:tabs>
          <w:tab w:val="clear" w:pos="360"/>
          <w:tab w:val="left" w:pos="426"/>
          <w:tab w:val="right" w:pos="10206"/>
        </w:tabs>
        <w:suppressAutoHyphens/>
        <w:spacing w:before="120" w:after="120"/>
        <w:ind w:left="425" w:right="-58" w:hanging="425"/>
        <w:contextualSpacing w:val="0"/>
        <w:jc w:val="both"/>
        <w:rPr>
          <w:rFonts w:ascii="Calibri" w:hAnsi="Calibri" w:cs="Calibri"/>
          <w:color w:val="262626" w:themeColor="text1" w:themeTint="D9"/>
          <w:sz w:val="22"/>
          <w:szCs w:val="22"/>
        </w:rPr>
      </w:pPr>
      <w:r w:rsidRPr="00F92FDA">
        <w:rPr>
          <w:rFonts w:ascii="Calibri" w:hAnsi="Calibri" w:cs="Calibri"/>
          <w:b/>
          <w:sz w:val="22"/>
          <w:szCs w:val="22"/>
        </w:rPr>
        <w:t xml:space="preserve">Annual Return to the external auditor for the year ended 31st March 2022 - </w:t>
      </w:r>
      <w:r w:rsidRPr="00F92FDA">
        <w:rPr>
          <w:rFonts w:ascii="Calibri" w:hAnsi="Calibri" w:cs="Calibri"/>
          <w:sz w:val="22"/>
          <w:szCs w:val="22"/>
        </w:rPr>
        <w:t>Council is asked to approve by resolution:</w:t>
      </w:r>
      <w:r w:rsidRPr="00F92FDA">
        <w:rPr>
          <w:rFonts w:ascii="Calibri" w:hAnsi="Calibri" w:cs="Calibri"/>
          <w:b/>
          <w:color w:val="262626" w:themeColor="text1" w:themeTint="D9"/>
          <w:sz w:val="22"/>
          <w:szCs w:val="22"/>
        </w:rPr>
        <w:t xml:space="preserve"> -</w:t>
      </w:r>
    </w:p>
    <w:p w14:paraId="2E286DF6" w14:textId="2413AF74" w:rsidR="006D43D5" w:rsidRPr="00F92FDA" w:rsidRDefault="006D43D5" w:rsidP="00662574">
      <w:pPr>
        <w:pStyle w:val="ListParagraph"/>
        <w:widowControl w:val="0"/>
        <w:numPr>
          <w:ilvl w:val="0"/>
          <w:numId w:val="6"/>
        </w:numPr>
        <w:tabs>
          <w:tab w:val="right" w:pos="10206"/>
        </w:tabs>
        <w:suppressAutoHyphens/>
        <w:overflowPunct w:val="0"/>
        <w:autoSpaceDE w:val="0"/>
        <w:autoSpaceDN w:val="0"/>
        <w:adjustRightInd w:val="0"/>
        <w:spacing w:before="120" w:after="120"/>
        <w:ind w:left="709" w:right="-58" w:hanging="284"/>
        <w:contextualSpacing w:val="0"/>
        <w:jc w:val="both"/>
        <w:textAlignment w:val="baseline"/>
        <w:rPr>
          <w:rFonts w:ascii="Calibri" w:hAnsi="Calibri" w:cs="Calibri"/>
          <w:color w:val="262626" w:themeColor="text1" w:themeTint="D9"/>
          <w:sz w:val="22"/>
          <w:szCs w:val="22"/>
        </w:rPr>
      </w:pPr>
      <w:r w:rsidRPr="00F92FDA">
        <w:rPr>
          <w:rFonts w:ascii="Calibri" w:hAnsi="Calibri" w:cs="Calibri"/>
          <w:b/>
          <w:sz w:val="22"/>
          <w:szCs w:val="22"/>
        </w:rPr>
        <w:t>Annual Governance Statement</w:t>
      </w:r>
      <w:r w:rsidRPr="00F92FDA">
        <w:rPr>
          <w:rFonts w:ascii="Calibri" w:hAnsi="Calibri" w:cs="Calibri"/>
          <w:sz w:val="22"/>
          <w:szCs w:val="22"/>
        </w:rPr>
        <w:t xml:space="preserve"> to review the system of internal controls and authorise signature by the Chairman and Clerk/Responsible Finance Officer. </w:t>
      </w:r>
      <w:r w:rsidR="00772B09">
        <w:rPr>
          <w:rFonts w:ascii="Calibri" w:hAnsi="Calibri" w:cs="Calibri"/>
          <w:sz w:val="22"/>
          <w:szCs w:val="22"/>
        </w:rPr>
        <w:t xml:space="preserve">Approved by members and </w:t>
      </w:r>
      <w:r w:rsidR="00772B09" w:rsidRPr="00772B09">
        <w:rPr>
          <w:rFonts w:ascii="Calibri" w:hAnsi="Calibri" w:cs="Calibri"/>
          <w:b/>
          <w:bCs/>
          <w:sz w:val="22"/>
          <w:szCs w:val="22"/>
        </w:rPr>
        <w:t>s</w:t>
      </w:r>
      <w:r w:rsidR="00527276" w:rsidRPr="00527276">
        <w:rPr>
          <w:rFonts w:ascii="Calibri" w:hAnsi="Calibri" w:cs="Calibri"/>
          <w:b/>
          <w:bCs/>
          <w:sz w:val="22"/>
          <w:szCs w:val="22"/>
        </w:rPr>
        <w:t xml:space="preserve">igned by </w:t>
      </w:r>
      <w:r w:rsidR="004456F5">
        <w:rPr>
          <w:rFonts w:ascii="Calibri" w:hAnsi="Calibri" w:cs="Calibri"/>
          <w:b/>
          <w:bCs/>
          <w:sz w:val="22"/>
          <w:szCs w:val="22"/>
        </w:rPr>
        <w:t xml:space="preserve">the Chairman </w:t>
      </w:r>
      <w:r w:rsidR="00527276" w:rsidRPr="00527276">
        <w:rPr>
          <w:rFonts w:ascii="Calibri" w:hAnsi="Calibri" w:cs="Calibri"/>
          <w:b/>
          <w:bCs/>
          <w:sz w:val="22"/>
          <w:szCs w:val="22"/>
        </w:rPr>
        <w:t>and the Clerk</w:t>
      </w:r>
      <w:r w:rsidR="004456F5">
        <w:rPr>
          <w:rFonts w:ascii="Calibri" w:hAnsi="Calibri" w:cs="Calibri"/>
          <w:b/>
          <w:bCs/>
          <w:sz w:val="22"/>
          <w:szCs w:val="22"/>
        </w:rPr>
        <w:t>/RFO</w:t>
      </w:r>
      <w:r w:rsidR="00527276" w:rsidRPr="00527276">
        <w:rPr>
          <w:rFonts w:ascii="Calibri" w:hAnsi="Calibri" w:cs="Calibri"/>
          <w:b/>
          <w:bCs/>
          <w:sz w:val="22"/>
          <w:szCs w:val="22"/>
        </w:rPr>
        <w:t>.</w:t>
      </w:r>
    </w:p>
    <w:p w14:paraId="600F493C" w14:textId="73347BFF" w:rsidR="006D43D5" w:rsidRPr="00F92FDA" w:rsidRDefault="006D43D5" w:rsidP="00662574">
      <w:pPr>
        <w:pStyle w:val="ListParagraph"/>
        <w:widowControl w:val="0"/>
        <w:numPr>
          <w:ilvl w:val="0"/>
          <w:numId w:val="6"/>
        </w:numPr>
        <w:tabs>
          <w:tab w:val="right" w:pos="10206"/>
        </w:tabs>
        <w:suppressAutoHyphens/>
        <w:overflowPunct w:val="0"/>
        <w:autoSpaceDE w:val="0"/>
        <w:autoSpaceDN w:val="0"/>
        <w:adjustRightInd w:val="0"/>
        <w:spacing w:after="120"/>
        <w:ind w:left="709" w:right="-58" w:hanging="284"/>
        <w:contextualSpacing w:val="0"/>
        <w:jc w:val="both"/>
        <w:textAlignment w:val="baseline"/>
        <w:rPr>
          <w:rFonts w:ascii="Calibri" w:hAnsi="Calibri" w:cs="Calibri"/>
          <w:sz w:val="22"/>
          <w:szCs w:val="22"/>
        </w:rPr>
      </w:pPr>
      <w:r w:rsidRPr="00F92FDA">
        <w:rPr>
          <w:rFonts w:ascii="Calibri" w:hAnsi="Calibri" w:cs="Calibri"/>
          <w:b/>
          <w:sz w:val="22"/>
          <w:szCs w:val="22"/>
        </w:rPr>
        <w:t>Accounting Statements</w:t>
      </w:r>
      <w:r w:rsidRPr="00F92FDA">
        <w:rPr>
          <w:rFonts w:ascii="Calibri" w:hAnsi="Calibri" w:cs="Calibri"/>
          <w:sz w:val="22"/>
          <w:szCs w:val="22"/>
        </w:rPr>
        <w:t xml:space="preserve"> - the preparation including the statement of accounts, bank reconciliation, explanation of variances, summary of receipts and payments to be signed by the Clerk/Responsible Finance Officer before being confirmed and signed by the Chairman.</w:t>
      </w:r>
      <w:r w:rsidR="00527276">
        <w:rPr>
          <w:rFonts w:ascii="Calibri" w:hAnsi="Calibri" w:cs="Calibri"/>
          <w:sz w:val="22"/>
          <w:szCs w:val="22"/>
        </w:rPr>
        <w:t xml:space="preserve"> </w:t>
      </w:r>
      <w:r w:rsidR="004456F5">
        <w:rPr>
          <w:rFonts w:ascii="Calibri" w:hAnsi="Calibri" w:cs="Calibri"/>
          <w:sz w:val="22"/>
          <w:szCs w:val="22"/>
        </w:rPr>
        <w:t xml:space="preserve"> </w:t>
      </w:r>
      <w:r w:rsidR="004456F5">
        <w:rPr>
          <w:rFonts w:ascii="Calibri" w:hAnsi="Calibri" w:cs="Calibri"/>
          <w:b/>
          <w:bCs/>
          <w:sz w:val="22"/>
          <w:szCs w:val="22"/>
        </w:rPr>
        <w:t xml:space="preserve">The report, which had been signed by the Clerk/RFO, was </w:t>
      </w:r>
      <w:r w:rsidR="00772B09">
        <w:rPr>
          <w:rFonts w:ascii="Calibri" w:hAnsi="Calibri" w:cs="Calibri"/>
          <w:b/>
          <w:bCs/>
          <w:sz w:val="22"/>
          <w:szCs w:val="22"/>
        </w:rPr>
        <w:t xml:space="preserve">approved by members </w:t>
      </w:r>
      <w:r w:rsidR="004456F5">
        <w:rPr>
          <w:rFonts w:ascii="Calibri" w:hAnsi="Calibri" w:cs="Calibri"/>
          <w:b/>
          <w:bCs/>
          <w:sz w:val="22"/>
          <w:szCs w:val="22"/>
        </w:rPr>
        <w:t>and signed by the Chairman.</w:t>
      </w:r>
    </w:p>
    <w:p w14:paraId="4A061DA3" w14:textId="77777777" w:rsidR="004456F5" w:rsidRPr="004456F5" w:rsidRDefault="006D43D5" w:rsidP="004456F5">
      <w:pPr>
        <w:pStyle w:val="ListParagraph"/>
        <w:widowControl w:val="0"/>
        <w:numPr>
          <w:ilvl w:val="0"/>
          <w:numId w:val="1"/>
        </w:numPr>
        <w:tabs>
          <w:tab w:val="clear" w:pos="360"/>
          <w:tab w:val="left" w:pos="426"/>
          <w:tab w:val="right" w:pos="10206"/>
        </w:tabs>
        <w:suppressAutoHyphens/>
        <w:overflowPunct w:val="0"/>
        <w:autoSpaceDE w:val="0"/>
        <w:autoSpaceDN w:val="0"/>
        <w:adjustRightInd w:val="0"/>
        <w:spacing w:before="120"/>
        <w:ind w:left="425" w:right="-57" w:hanging="425"/>
        <w:contextualSpacing w:val="0"/>
        <w:jc w:val="both"/>
        <w:textAlignment w:val="baseline"/>
        <w:rPr>
          <w:rFonts w:ascii="Calibri" w:hAnsi="Calibri" w:cs="Calibri"/>
          <w:b/>
          <w:color w:val="262626" w:themeColor="text1" w:themeTint="D9"/>
          <w:sz w:val="22"/>
          <w:szCs w:val="22"/>
        </w:rPr>
      </w:pPr>
      <w:r w:rsidRPr="00F92FDA">
        <w:rPr>
          <w:rFonts w:ascii="Calibri" w:hAnsi="Calibri" w:cs="Calibri"/>
          <w:b/>
          <w:color w:val="262626" w:themeColor="text1" w:themeTint="D9"/>
          <w:sz w:val="22"/>
          <w:szCs w:val="22"/>
        </w:rPr>
        <w:t xml:space="preserve">Policies for updating – Risk Assessment–Finance </w:t>
      </w:r>
      <w:r w:rsidRPr="00F92FDA">
        <w:rPr>
          <w:rFonts w:ascii="Calibri" w:hAnsi="Calibri" w:cs="Calibri"/>
          <w:bCs/>
          <w:color w:val="262626" w:themeColor="text1" w:themeTint="D9"/>
          <w:sz w:val="22"/>
          <w:szCs w:val="22"/>
        </w:rPr>
        <w:t>(includes Playground and Office),</w:t>
      </w:r>
      <w:r w:rsidRPr="00F92FDA">
        <w:rPr>
          <w:rFonts w:ascii="Calibri" w:hAnsi="Calibri" w:cs="Calibri"/>
          <w:b/>
          <w:color w:val="262626" w:themeColor="text1" w:themeTint="D9"/>
          <w:sz w:val="22"/>
          <w:szCs w:val="22"/>
        </w:rPr>
        <w:t xml:space="preserve"> Asset Register, Standing Orders, Code of Conduct, Transparency Act Regulations </w:t>
      </w:r>
      <w:r w:rsidRPr="00F92FDA">
        <w:rPr>
          <w:rFonts w:ascii="Calibri" w:hAnsi="Calibri" w:cs="Calibri"/>
          <w:bCs/>
          <w:color w:val="262626" w:themeColor="text1" w:themeTint="D9"/>
          <w:sz w:val="22"/>
          <w:szCs w:val="22"/>
        </w:rPr>
        <w:t>- compliance with.</w:t>
      </w:r>
      <w:r w:rsidR="004456F5">
        <w:rPr>
          <w:rFonts w:ascii="Calibri" w:hAnsi="Calibri" w:cs="Calibri"/>
          <w:bCs/>
          <w:color w:val="262626" w:themeColor="text1" w:themeTint="D9"/>
          <w:sz w:val="22"/>
          <w:szCs w:val="22"/>
        </w:rPr>
        <w:t xml:space="preserve">  </w:t>
      </w:r>
    </w:p>
    <w:p w14:paraId="756CFE0B" w14:textId="77777777" w:rsidR="00772B09" w:rsidRDefault="004456F5" w:rsidP="00772B09">
      <w:pPr>
        <w:pStyle w:val="ListParagraph"/>
        <w:widowControl w:val="0"/>
        <w:tabs>
          <w:tab w:val="left" w:pos="426"/>
          <w:tab w:val="right" w:pos="10206"/>
        </w:tabs>
        <w:suppressAutoHyphens/>
        <w:overflowPunct w:val="0"/>
        <w:autoSpaceDE w:val="0"/>
        <w:autoSpaceDN w:val="0"/>
        <w:adjustRightInd w:val="0"/>
        <w:spacing w:before="120"/>
        <w:ind w:left="425" w:right="-57"/>
        <w:contextualSpacing w:val="0"/>
        <w:jc w:val="both"/>
        <w:textAlignment w:val="baseline"/>
        <w:rPr>
          <w:rFonts w:ascii="Calibri" w:hAnsi="Calibri" w:cs="Calibri"/>
          <w:bCs/>
          <w:color w:val="262626" w:themeColor="text1" w:themeTint="D9"/>
          <w:sz w:val="22"/>
          <w:szCs w:val="22"/>
        </w:rPr>
      </w:pPr>
      <w:r>
        <w:rPr>
          <w:rFonts w:ascii="Calibri" w:hAnsi="Calibri" w:cs="Calibri"/>
          <w:bCs/>
          <w:color w:val="262626" w:themeColor="text1" w:themeTint="D9"/>
          <w:sz w:val="22"/>
          <w:szCs w:val="22"/>
        </w:rPr>
        <w:t xml:space="preserve">The </w:t>
      </w:r>
      <w:r w:rsidRPr="004456F5">
        <w:rPr>
          <w:rFonts w:ascii="Calibri" w:hAnsi="Calibri" w:cs="Calibri"/>
          <w:b/>
          <w:color w:val="262626" w:themeColor="text1" w:themeTint="D9"/>
          <w:sz w:val="22"/>
          <w:szCs w:val="22"/>
        </w:rPr>
        <w:t>Risk Assessment-Finance was approved</w:t>
      </w:r>
      <w:r>
        <w:rPr>
          <w:rFonts w:ascii="Calibri" w:hAnsi="Calibri" w:cs="Calibri"/>
          <w:bCs/>
          <w:color w:val="262626" w:themeColor="text1" w:themeTint="D9"/>
          <w:sz w:val="22"/>
          <w:szCs w:val="22"/>
        </w:rPr>
        <w:t>, with no changes.</w:t>
      </w:r>
    </w:p>
    <w:p w14:paraId="45797EF4" w14:textId="4E5095D4" w:rsidR="006D43D5" w:rsidRDefault="004456F5" w:rsidP="00772B09">
      <w:pPr>
        <w:pStyle w:val="ListParagraph"/>
        <w:widowControl w:val="0"/>
        <w:tabs>
          <w:tab w:val="left" w:pos="426"/>
          <w:tab w:val="right" w:pos="10206"/>
        </w:tabs>
        <w:suppressAutoHyphens/>
        <w:overflowPunct w:val="0"/>
        <w:autoSpaceDE w:val="0"/>
        <w:autoSpaceDN w:val="0"/>
        <w:adjustRightInd w:val="0"/>
        <w:ind w:left="425" w:right="-57"/>
        <w:contextualSpacing w:val="0"/>
        <w:jc w:val="both"/>
        <w:textAlignment w:val="baseline"/>
        <w:rPr>
          <w:rFonts w:ascii="Calibri" w:hAnsi="Calibri" w:cs="Calibri"/>
          <w:bCs/>
          <w:color w:val="262626" w:themeColor="text1" w:themeTint="D9"/>
          <w:sz w:val="22"/>
          <w:szCs w:val="22"/>
        </w:rPr>
      </w:pPr>
      <w:r>
        <w:rPr>
          <w:rFonts w:ascii="Calibri" w:hAnsi="Calibri" w:cs="Calibri"/>
          <w:bCs/>
          <w:color w:val="262626" w:themeColor="text1" w:themeTint="D9"/>
          <w:sz w:val="22"/>
          <w:szCs w:val="22"/>
        </w:rPr>
        <w:t xml:space="preserve"> The </w:t>
      </w:r>
      <w:r w:rsidRPr="00772B09">
        <w:rPr>
          <w:rFonts w:ascii="Calibri" w:hAnsi="Calibri" w:cs="Calibri"/>
          <w:b/>
          <w:color w:val="262626" w:themeColor="text1" w:themeTint="D9"/>
          <w:sz w:val="22"/>
          <w:szCs w:val="22"/>
        </w:rPr>
        <w:t xml:space="preserve">Asset Register </w:t>
      </w:r>
      <w:r w:rsidR="00772B09" w:rsidRPr="00772B09">
        <w:rPr>
          <w:rFonts w:ascii="Calibri" w:hAnsi="Calibri" w:cs="Calibri"/>
          <w:b/>
          <w:color w:val="262626" w:themeColor="text1" w:themeTint="D9"/>
          <w:sz w:val="22"/>
          <w:szCs w:val="22"/>
        </w:rPr>
        <w:t>was approved</w:t>
      </w:r>
      <w:r w:rsidR="00772B09">
        <w:rPr>
          <w:rFonts w:ascii="Calibri" w:hAnsi="Calibri" w:cs="Calibri"/>
          <w:bCs/>
          <w:color w:val="262626" w:themeColor="text1" w:themeTint="D9"/>
          <w:sz w:val="22"/>
          <w:szCs w:val="22"/>
        </w:rPr>
        <w:t xml:space="preserve"> with no </w:t>
      </w:r>
      <w:r>
        <w:rPr>
          <w:rFonts w:ascii="Calibri" w:hAnsi="Calibri" w:cs="Calibri"/>
          <w:bCs/>
          <w:color w:val="262626" w:themeColor="text1" w:themeTint="D9"/>
          <w:sz w:val="22"/>
          <w:szCs w:val="22"/>
        </w:rPr>
        <w:t>changes</w:t>
      </w:r>
      <w:r w:rsidR="00772B09">
        <w:rPr>
          <w:rFonts w:ascii="Calibri" w:hAnsi="Calibri" w:cs="Calibri"/>
          <w:bCs/>
          <w:color w:val="262626" w:themeColor="text1" w:themeTint="D9"/>
          <w:sz w:val="22"/>
          <w:szCs w:val="22"/>
        </w:rPr>
        <w:t>.</w:t>
      </w:r>
    </w:p>
    <w:p w14:paraId="0490C794" w14:textId="4519E56D" w:rsidR="00772B09" w:rsidRPr="00F92FDA" w:rsidRDefault="00772B09" w:rsidP="00772B09">
      <w:pPr>
        <w:pStyle w:val="ListParagraph"/>
        <w:widowControl w:val="0"/>
        <w:tabs>
          <w:tab w:val="left" w:pos="426"/>
          <w:tab w:val="right" w:pos="10206"/>
        </w:tabs>
        <w:suppressAutoHyphens/>
        <w:overflowPunct w:val="0"/>
        <w:autoSpaceDE w:val="0"/>
        <w:autoSpaceDN w:val="0"/>
        <w:adjustRightInd w:val="0"/>
        <w:ind w:left="425" w:right="-57"/>
        <w:contextualSpacing w:val="0"/>
        <w:jc w:val="both"/>
        <w:textAlignment w:val="baseline"/>
        <w:rPr>
          <w:rFonts w:ascii="Calibri" w:hAnsi="Calibri" w:cs="Calibri"/>
          <w:b/>
          <w:color w:val="262626" w:themeColor="text1" w:themeTint="D9"/>
          <w:sz w:val="22"/>
          <w:szCs w:val="22"/>
        </w:rPr>
      </w:pPr>
      <w:r>
        <w:rPr>
          <w:rFonts w:ascii="Calibri" w:hAnsi="Calibri" w:cs="Calibri"/>
          <w:bCs/>
          <w:color w:val="262626" w:themeColor="text1" w:themeTint="D9"/>
          <w:sz w:val="22"/>
          <w:szCs w:val="22"/>
        </w:rPr>
        <w:t>The Clerk said she would circulate</w:t>
      </w:r>
      <w:r w:rsidR="00EB0AEF">
        <w:rPr>
          <w:rFonts w:ascii="Calibri" w:hAnsi="Calibri" w:cs="Calibri"/>
          <w:bCs/>
          <w:color w:val="262626" w:themeColor="text1" w:themeTint="D9"/>
          <w:sz w:val="22"/>
          <w:szCs w:val="22"/>
        </w:rPr>
        <w:t xml:space="preserve"> to members</w:t>
      </w:r>
      <w:r>
        <w:rPr>
          <w:rFonts w:ascii="Calibri" w:hAnsi="Calibri" w:cs="Calibri"/>
          <w:bCs/>
          <w:color w:val="262626" w:themeColor="text1" w:themeTint="D9"/>
          <w:sz w:val="22"/>
          <w:szCs w:val="22"/>
        </w:rPr>
        <w:t xml:space="preserve"> the Financial Regulations, Code of Conduct, Standing Orders and Transparency Act Regulations </w:t>
      </w:r>
      <w:r w:rsidR="00EB0AEF">
        <w:rPr>
          <w:rFonts w:ascii="Calibri" w:hAnsi="Calibri" w:cs="Calibri"/>
          <w:bCs/>
          <w:color w:val="262626" w:themeColor="text1" w:themeTint="D9"/>
          <w:sz w:val="22"/>
          <w:szCs w:val="22"/>
        </w:rPr>
        <w:t xml:space="preserve">for their approval at another meeting. </w:t>
      </w:r>
    </w:p>
    <w:p w14:paraId="121911C8" w14:textId="2AF529A6" w:rsidR="006D43D5" w:rsidRPr="00772B09" w:rsidRDefault="006D43D5" w:rsidP="00C07A4F">
      <w:pPr>
        <w:pStyle w:val="ListParagraph"/>
        <w:widowControl w:val="0"/>
        <w:numPr>
          <w:ilvl w:val="0"/>
          <w:numId w:val="1"/>
        </w:numPr>
        <w:tabs>
          <w:tab w:val="clear" w:pos="360"/>
          <w:tab w:val="left" w:pos="426"/>
          <w:tab w:val="right" w:pos="10206"/>
        </w:tabs>
        <w:overflowPunct w:val="0"/>
        <w:autoSpaceDE w:val="0"/>
        <w:autoSpaceDN w:val="0"/>
        <w:adjustRightInd w:val="0"/>
        <w:spacing w:before="120" w:after="120" w:line="276" w:lineRule="auto"/>
        <w:ind w:left="425" w:right="-227" w:hanging="425"/>
        <w:contextualSpacing w:val="0"/>
        <w:jc w:val="both"/>
        <w:textAlignment w:val="baseline"/>
        <w:rPr>
          <w:rFonts w:ascii="Calibri" w:hAnsi="Calibri" w:cs="Calibri"/>
          <w:color w:val="262626" w:themeColor="text1" w:themeTint="D9"/>
          <w:sz w:val="22"/>
          <w:szCs w:val="22"/>
        </w:rPr>
      </w:pPr>
      <w:r w:rsidRPr="00772B09">
        <w:rPr>
          <w:rFonts w:ascii="Calibri" w:hAnsi="Calibri" w:cs="Calibri"/>
          <w:b/>
          <w:color w:val="262626" w:themeColor="text1" w:themeTint="D9"/>
          <w:sz w:val="22"/>
          <w:szCs w:val="22"/>
        </w:rPr>
        <w:t xml:space="preserve">Accounts </w:t>
      </w:r>
      <w:r w:rsidRPr="00772B09">
        <w:rPr>
          <w:rFonts w:ascii="Calibri" w:hAnsi="Calibri" w:cs="Calibri"/>
          <w:color w:val="262626" w:themeColor="text1" w:themeTint="D9"/>
          <w:sz w:val="22"/>
          <w:szCs w:val="22"/>
        </w:rPr>
        <w:t xml:space="preserve">for approval </w:t>
      </w:r>
      <w:r w:rsidRPr="00772B09">
        <w:rPr>
          <w:rFonts w:ascii="Calibri" w:hAnsi="Calibri" w:cs="Calibri"/>
          <w:i/>
          <w:color w:val="262626" w:themeColor="text1" w:themeTint="D9"/>
          <w:sz w:val="22"/>
          <w:szCs w:val="22"/>
        </w:rPr>
        <w:t>(VAT, if applicable, shown for items exceeding £100).</w:t>
      </w:r>
      <w:r w:rsidRPr="00772B09">
        <w:rPr>
          <w:rFonts w:ascii="Calibri" w:hAnsi="Calibri" w:cs="Calibri"/>
          <w:iCs/>
          <w:color w:val="262626" w:themeColor="text1" w:themeTint="D9"/>
          <w:sz w:val="22"/>
          <w:szCs w:val="22"/>
        </w:rPr>
        <w:t xml:space="preserve">  Order and cheque in May for £47.80 to Handmade Signs Ltd was cancelled and goods reordered from The Workshop £62.40 (paid by TL</w:t>
      </w:r>
      <w:r w:rsidR="00747AED" w:rsidRPr="00772B09">
        <w:rPr>
          <w:rFonts w:ascii="Calibri" w:hAnsi="Calibri" w:cs="Calibri"/>
          <w:iCs/>
          <w:color w:val="262626" w:themeColor="text1" w:themeTint="D9"/>
          <w:sz w:val="22"/>
          <w:szCs w:val="22"/>
        </w:rPr>
        <w:t>). The Clerk requested £60.00 be paid to Care Signs – agreed.</w:t>
      </w:r>
    </w:p>
    <w:tbl>
      <w:tblPr>
        <w:tblpPr w:leftFromText="180" w:rightFromText="180" w:vertAnchor="text" w:horzAnchor="margin" w:tblpXSpec="center" w:tblpY="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708"/>
        <w:gridCol w:w="851"/>
        <w:gridCol w:w="2551"/>
        <w:gridCol w:w="709"/>
        <w:gridCol w:w="1134"/>
      </w:tblGrid>
      <w:tr w:rsidR="006D43D5" w:rsidRPr="00610406" w14:paraId="10DE2A02" w14:textId="77777777" w:rsidTr="00CE4331">
        <w:trPr>
          <w:trHeight w:val="274"/>
        </w:trPr>
        <w:tc>
          <w:tcPr>
            <w:tcW w:w="3823" w:type="dxa"/>
            <w:shd w:val="clear" w:color="auto" w:fill="auto"/>
            <w:vAlign w:val="center"/>
          </w:tcPr>
          <w:p w14:paraId="66CBDFA6" w14:textId="77777777" w:rsidR="006D43D5" w:rsidRPr="00610406" w:rsidRDefault="006D43D5" w:rsidP="00CE4331">
            <w:pPr>
              <w:ind w:left="426" w:right="-227" w:hanging="426"/>
              <w:jc w:val="center"/>
              <w:rPr>
                <w:rFonts w:ascii="Calibri" w:hAnsi="Calibri" w:cs="Calibri"/>
                <w:sz w:val="22"/>
                <w:szCs w:val="22"/>
              </w:rPr>
            </w:pPr>
            <w:r w:rsidRPr="00610406">
              <w:rPr>
                <w:rFonts w:ascii="Calibri" w:hAnsi="Calibri" w:cs="Calibri"/>
                <w:b/>
                <w:sz w:val="22"/>
                <w:szCs w:val="22"/>
              </w:rPr>
              <w:t>Recipient</w:t>
            </w:r>
          </w:p>
        </w:tc>
        <w:tc>
          <w:tcPr>
            <w:tcW w:w="708" w:type="dxa"/>
            <w:vAlign w:val="center"/>
          </w:tcPr>
          <w:p w14:paraId="364FD3C6" w14:textId="77777777" w:rsidR="006D43D5" w:rsidRPr="00610406" w:rsidRDefault="006D43D5" w:rsidP="00CE4331">
            <w:pPr>
              <w:ind w:right="-227"/>
              <w:rPr>
                <w:rFonts w:ascii="Calibri" w:hAnsi="Calibri" w:cs="Calibri"/>
                <w:b/>
                <w:sz w:val="22"/>
                <w:szCs w:val="22"/>
              </w:rPr>
            </w:pPr>
            <w:r w:rsidRPr="00610406">
              <w:rPr>
                <w:rFonts w:ascii="Calibri" w:hAnsi="Calibri" w:cs="Calibri"/>
                <w:b/>
                <w:sz w:val="22"/>
                <w:szCs w:val="22"/>
              </w:rPr>
              <w:t>VAT £</w:t>
            </w:r>
          </w:p>
        </w:tc>
        <w:tc>
          <w:tcPr>
            <w:tcW w:w="851" w:type="dxa"/>
            <w:shd w:val="clear" w:color="auto" w:fill="auto"/>
            <w:vAlign w:val="center"/>
          </w:tcPr>
          <w:p w14:paraId="2F7C1F0F" w14:textId="77777777" w:rsidR="006D43D5" w:rsidRPr="00610406" w:rsidRDefault="006D43D5" w:rsidP="00CE4331">
            <w:pPr>
              <w:tabs>
                <w:tab w:val="decimal" w:pos="488"/>
              </w:tabs>
              <w:ind w:left="426" w:right="-227" w:hanging="502"/>
              <w:rPr>
                <w:rFonts w:ascii="Calibri" w:hAnsi="Calibri" w:cs="Calibri"/>
                <w:sz w:val="22"/>
                <w:szCs w:val="22"/>
              </w:rPr>
            </w:pPr>
            <w:r w:rsidRPr="00610406">
              <w:rPr>
                <w:rFonts w:ascii="Calibri" w:hAnsi="Calibri" w:cs="Calibri"/>
                <w:b/>
                <w:sz w:val="22"/>
                <w:szCs w:val="22"/>
              </w:rPr>
              <w:t xml:space="preserve">   Total £</w:t>
            </w:r>
          </w:p>
        </w:tc>
        <w:tc>
          <w:tcPr>
            <w:tcW w:w="2551" w:type="dxa"/>
            <w:shd w:val="clear" w:color="auto" w:fill="auto"/>
            <w:vAlign w:val="center"/>
          </w:tcPr>
          <w:p w14:paraId="47C04AE8" w14:textId="77777777" w:rsidR="006D43D5" w:rsidRPr="00610406" w:rsidRDefault="006D43D5" w:rsidP="00CE4331">
            <w:pPr>
              <w:ind w:left="426" w:right="-227" w:hanging="502"/>
              <w:jc w:val="center"/>
              <w:rPr>
                <w:rFonts w:ascii="Calibri" w:hAnsi="Calibri" w:cs="Calibri"/>
                <w:sz w:val="22"/>
                <w:szCs w:val="22"/>
              </w:rPr>
            </w:pPr>
            <w:r w:rsidRPr="00610406">
              <w:rPr>
                <w:rFonts w:ascii="Calibri" w:hAnsi="Calibri" w:cs="Calibri"/>
                <w:b/>
                <w:sz w:val="22"/>
                <w:szCs w:val="22"/>
              </w:rPr>
              <w:t>Recipient</w:t>
            </w:r>
          </w:p>
        </w:tc>
        <w:tc>
          <w:tcPr>
            <w:tcW w:w="709" w:type="dxa"/>
            <w:shd w:val="clear" w:color="auto" w:fill="auto"/>
            <w:vAlign w:val="center"/>
          </w:tcPr>
          <w:p w14:paraId="3706728F" w14:textId="77777777" w:rsidR="006D43D5" w:rsidRPr="00610406" w:rsidRDefault="006D43D5" w:rsidP="00CE4331">
            <w:pPr>
              <w:ind w:left="426" w:right="-227" w:hanging="502"/>
              <w:rPr>
                <w:rFonts w:ascii="Calibri" w:hAnsi="Calibri" w:cs="Calibri"/>
                <w:b/>
                <w:sz w:val="22"/>
                <w:szCs w:val="22"/>
              </w:rPr>
            </w:pPr>
            <w:r w:rsidRPr="00610406">
              <w:rPr>
                <w:rFonts w:ascii="Calibri" w:hAnsi="Calibri" w:cs="Calibri"/>
                <w:b/>
                <w:sz w:val="22"/>
                <w:szCs w:val="22"/>
              </w:rPr>
              <w:t xml:space="preserve">  VAT £</w:t>
            </w:r>
          </w:p>
        </w:tc>
        <w:tc>
          <w:tcPr>
            <w:tcW w:w="1134" w:type="dxa"/>
            <w:shd w:val="clear" w:color="auto" w:fill="auto"/>
            <w:vAlign w:val="center"/>
          </w:tcPr>
          <w:p w14:paraId="0D65AE58" w14:textId="77777777" w:rsidR="006D43D5" w:rsidRPr="00610406" w:rsidRDefault="006D43D5" w:rsidP="00CE4331">
            <w:pPr>
              <w:tabs>
                <w:tab w:val="decimal" w:pos="459"/>
              </w:tabs>
              <w:ind w:left="426" w:right="-227" w:hanging="502"/>
              <w:rPr>
                <w:rFonts w:ascii="Calibri" w:hAnsi="Calibri" w:cs="Calibri"/>
                <w:sz w:val="22"/>
                <w:szCs w:val="22"/>
              </w:rPr>
            </w:pPr>
            <w:r w:rsidRPr="00610406">
              <w:rPr>
                <w:rFonts w:ascii="Calibri" w:hAnsi="Calibri" w:cs="Calibri"/>
                <w:b/>
                <w:sz w:val="22"/>
                <w:szCs w:val="22"/>
              </w:rPr>
              <w:t xml:space="preserve">  Total £</w:t>
            </w:r>
          </w:p>
        </w:tc>
      </w:tr>
      <w:tr w:rsidR="006D43D5" w:rsidRPr="00610406" w14:paraId="10D709F8" w14:textId="77777777" w:rsidTr="00CE4331">
        <w:trPr>
          <w:trHeight w:val="129"/>
        </w:trPr>
        <w:tc>
          <w:tcPr>
            <w:tcW w:w="3823" w:type="dxa"/>
            <w:shd w:val="clear" w:color="auto" w:fill="auto"/>
          </w:tcPr>
          <w:p w14:paraId="35FE3F81" w14:textId="77777777" w:rsidR="006D43D5" w:rsidRPr="00610406" w:rsidRDefault="006D43D5" w:rsidP="00CE4331">
            <w:pPr>
              <w:ind w:right="-227"/>
              <w:rPr>
                <w:rFonts w:ascii="Calibri" w:hAnsi="Calibri" w:cs="Calibri"/>
                <w:sz w:val="20"/>
                <w:szCs w:val="20"/>
              </w:rPr>
            </w:pPr>
            <w:r w:rsidRPr="00610406">
              <w:rPr>
                <w:rFonts w:ascii="Calibri" w:hAnsi="Calibri" w:cs="Calibri"/>
                <w:sz w:val="20"/>
                <w:szCs w:val="20"/>
              </w:rPr>
              <w:t>Admin costs April</w:t>
            </w:r>
          </w:p>
        </w:tc>
        <w:tc>
          <w:tcPr>
            <w:tcW w:w="708" w:type="dxa"/>
          </w:tcPr>
          <w:p w14:paraId="75D71B37" w14:textId="77777777" w:rsidR="006D43D5" w:rsidRPr="00610406" w:rsidRDefault="006D43D5" w:rsidP="00CE4331">
            <w:pPr>
              <w:tabs>
                <w:tab w:val="decimal" w:pos="325"/>
              </w:tabs>
              <w:ind w:left="-113" w:right="-227" w:hanging="502"/>
              <w:rPr>
                <w:rFonts w:ascii="Calibri" w:hAnsi="Calibri" w:cs="Calibri"/>
                <w:sz w:val="20"/>
                <w:szCs w:val="20"/>
              </w:rPr>
            </w:pPr>
          </w:p>
        </w:tc>
        <w:tc>
          <w:tcPr>
            <w:tcW w:w="851" w:type="dxa"/>
            <w:shd w:val="clear" w:color="auto" w:fill="auto"/>
          </w:tcPr>
          <w:p w14:paraId="583C07A3" w14:textId="77777777" w:rsidR="006D43D5" w:rsidRPr="00917560" w:rsidRDefault="006D43D5" w:rsidP="00CE4331">
            <w:pPr>
              <w:tabs>
                <w:tab w:val="decimal" w:pos="379"/>
              </w:tabs>
              <w:ind w:right="-227"/>
              <w:rPr>
                <w:rFonts w:ascii="Calibri" w:hAnsi="Calibri" w:cs="Calibri"/>
                <w:sz w:val="20"/>
                <w:szCs w:val="20"/>
              </w:rPr>
            </w:pPr>
            <w:r>
              <w:rPr>
                <w:rFonts w:ascii="Calibri" w:hAnsi="Calibri" w:cs="Calibri"/>
                <w:sz w:val="20"/>
                <w:szCs w:val="20"/>
              </w:rPr>
              <w:t>1083.36</w:t>
            </w:r>
          </w:p>
        </w:tc>
        <w:tc>
          <w:tcPr>
            <w:tcW w:w="2551" w:type="dxa"/>
            <w:shd w:val="clear" w:color="auto" w:fill="auto"/>
          </w:tcPr>
          <w:p w14:paraId="11FDDF65" w14:textId="77777777" w:rsidR="006D43D5" w:rsidRPr="00610406" w:rsidRDefault="006D43D5" w:rsidP="00CE4331">
            <w:pPr>
              <w:ind w:right="-227" w:hanging="39"/>
              <w:rPr>
                <w:rFonts w:ascii="Calibri" w:hAnsi="Calibri" w:cs="Calibri"/>
                <w:sz w:val="20"/>
                <w:szCs w:val="20"/>
              </w:rPr>
            </w:pPr>
            <w:proofErr w:type="spellStart"/>
            <w:r w:rsidRPr="00610406">
              <w:rPr>
                <w:rFonts w:ascii="Calibri" w:hAnsi="Calibri" w:cs="Calibri"/>
                <w:sz w:val="20"/>
                <w:szCs w:val="20"/>
              </w:rPr>
              <w:t>Phillsigns</w:t>
            </w:r>
            <w:proofErr w:type="spellEnd"/>
          </w:p>
        </w:tc>
        <w:tc>
          <w:tcPr>
            <w:tcW w:w="709" w:type="dxa"/>
            <w:shd w:val="clear" w:color="auto" w:fill="auto"/>
          </w:tcPr>
          <w:p w14:paraId="536FDDBD" w14:textId="77777777" w:rsidR="006D43D5" w:rsidRPr="00610406" w:rsidRDefault="006D43D5" w:rsidP="00CE4331">
            <w:pPr>
              <w:tabs>
                <w:tab w:val="decimal" w:pos="315"/>
              </w:tabs>
              <w:ind w:left="31" w:right="-227"/>
              <w:rPr>
                <w:rFonts w:ascii="Calibri" w:hAnsi="Calibri" w:cs="Calibri"/>
                <w:sz w:val="20"/>
                <w:szCs w:val="20"/>
              </w:rPr>
            </w:pPr>
          </w:p>
        </w:tc>
        <w:tc>
          <w:tcPr>
            <w:tcW w:w="1134" w:type="dxa"/>
            <w:shd w:val="clear" w:color="auto" w:fill="auto"/>
          </w:tcPr>
          <w:p w14:paraId="059A7068" w14:textId="77777777" w:rsidR="006D43D5" w:rsidRPr="00610406" w:rsidRDefault="006D43D5" w:rsidP="00CE4331">
            <w:pPr>
              <w:tabs>
                <w:tab w:val="decimal" w:pos="455"/>
              </w:tabs>
              <w:ind w:right="-227" w:hanging="76"/>
              <w:rPr>
                <w:rFonts w:ascii="Calibri" w:hAnsi="Calibri" w:cs="Calibri"/>
                <w:sz w:val="20"/>
                <w:szCs w:val="20"/>
              </w:rPr>
            </w:pPr>
            <w:r>
              <w:rPr>
                <w:rFonts w:ascii="Calibri" w:hAnsi="Calibri" w:cs="Calibri"/>
                <w:sz w:val="20"/>
                <w:szCs w:val="20"/>
              </w:rPr>
              <w:t>1050.00</w:t>
            </w:r>
          </w:p>
        </w:tc>
      </w:tr>
      <w:tr w:rsidR="006D43D5" w:rsidRPr="00610406" w14:paraId="28259FAC" w14:textId="77777777" w:rsidTr="00CE4331">
        <w:trPr>
          <w:trHeight w:val="227"/>
        </w:trPr>
        <w:tc>
          <w:tcPr>
            <w:tcW w:w="3823" w:type="dxa"/>
            <w:shd w:val="clear" w:color="auto" w:fill="auto"/>
          </w:tcPr>
          <w:p w14:paraId="24A62DD0" w14:textId="08A9E08B" w:rsidR="006D43D5" w:rsidRPr="00610406" w:rsidRDefault="006D43D5" w:rsidP="00CE4331">
            <w:pPr>
              <w:ind w:right="-227"/>
              <w:rPr>
                <w:rFonts w:ascii="Calibri" w:hAnsi="Calibri" w:cs="Calibri"/>
                <w:sz w:val="20"/>
                <w:szCs w:val="20"/>
              </w:rPr>
            </w:pPr>
            <w:r w:rsidRPr="00610406">
              <w:rPr>
                <w:rFonts w:ascii="Calibri" w:hAnsi="Calibri" w:cs="Calibri"/>
                <w:sz w:val="20"/>
                <w:szCs w:val="20"/>
              </w:rPr>
              <w:t>Beckley Village Hall- Aug 21</w:t>
            </w:r>
            <w:r>
              <w:rPr>
                <w:rFonts w:ascii="Calibri" w:hAnsi="Calibri" w:cs="Calibri"/>
                <w:sz w:val="20"/>
                <w:szCs w:val="20"/>
              </w:rPr>
              <w:t xml:space="preserve"> &amp;</w:t>
            </w:r>
            <w:r w:rsidRPr="00610406">
              <w:rPr>
                <w:rFonts w:ascii="Calibri" w:hAnsi="Calibri" w:cs="Calibri"/>
                <w:sz w:val="20"/>
                <w:szCs w:val="20"/>
              </w:rPr>
              <w:t xml:space="preserve"> 6</w:t>
            </w:r>
            <w:r>
              <w:rPr>
                <w:rFonts w:ascii="Calibri" w:hAnsi="Calibri" w:cs="Calibri"/>
                <w:sz w:val="20"/>
                <w:szCs w:val="20"/>
              </w:rPr>
              <w:t>/</w:t>
            </w:r>
            <w:r w:rsidRPr="00610406">
              <w:rPr>
                <w:rFonts w:ascii="Calibri" w:hAnsi="Calibri" w:cs="Calibri"/>
                <w:sz w:val="20"/>
                <w:szCs w:val="20"/>
              </w:rPr>
              <w:t>21 May</w:t>
            </w:r>
            <w:r>
              <w:rPr>
                <w:rFonts w:ascii="Calibri" w:hAnsi="Calibri" w:cs="Calibri"/>
                <w:sz w:val="20"/>
                <w:szCs w:val="20"/>
              </w:rPr>
              <w:t xml:space="preserve"> 22</w:t>
            </w:r>
          </w:p>
        </w:tc>
        <w:tc>
          <w:tcPr>
            <w:tcW w:w="708" w:type="dxa"/>
          </w:tcPr>
          <w:p w14:paraId="16383951" w14:textId="77777777" w:rsidR="006D43D5" w:rsidRPr="00610406" w:rsidRDefault="006D43D5" w:rsidP="00CE4331">
            <w:pPr>
              <w:tabs>
                <w:tab w:val="decimal" w:pos="325"/>
              </w:tabs>
              <w:ind w:left="-113" w:right="-227" w:hanging="502"/>
              <w:rPr>
                <w:rFonts w:ascii="Calibri" w:hAnsi="Calibri" w:cs="Calibri"/>
                <w:sz w:val="20"/>
                <w:szCs w:val="20"/>
              </w:rPr>
            </w:pPr>
          </w:p>
        </w:tc>
        <w:tc>
          <w:tcPr>
            <w:tcW w:w="851" w:type="dxa"/>
            <w:shd w:val="clear" w:color="auto" w:fill="auto"/>
          </w:tcPr>
          <w:p w14:paraId="05FB871C" w14:textId="77777777" w:rsidR="006D43D5" w:rsidRPr="00610406" w:rsidRDefault="006D43D5" w:rsidP="00CE4331">
            <w:pPr>
              <w:tabs>
                <w:tab w:val="decimal" w:pos="379"/>
              </w:tabs>
              <w:ind w:right="-227"/>
              <w:rPr>
                <w:rFonts w:ascii="Calibri" w:hAnsi="Calibri" w:cs="Calibri"/>
                <w:sz w:val="20"/>
                <w:szCs w:val="20"/>
              </w:rPr>
            </w:pPr>
            <w:r w:rsidRPr="00610406">
              <w:rPr>
                <w:rFonts w:ascii="Calibri" w:hAnsi="Calibri" w:cs="Calibri"/>
                <w:sz w:val="20"/>
                <w:szCs w:val="20"/>
              </w:rPr>
              <w:t>50.40</w:t>
            </w:r>
          </w:p>
        </w:tc>
        <w:tc>
          <w:tcPr>
            <w:tcW w:w="2551" w:type="dxa"/>
            <w:shd w:val="clear" w:color="auto" w:fill="auto"/>
          </w:tcPr>
          <w:p w14:paraId="1D7AF6DE" w14:textId="77777777" w:rsidR="006D43D5" w:rsidRPr="00610406" w:rsidRDefault="006D43D5" w:rsidP="00CE4331">
            <w:pPr>
              <w:ind w:right="-227" w:hanging="39"/>
              <w:rPr>
                <w:rFonts w:ascii="Calibri" w:hAnsi="Calibri" w:cs="Calibri"/>
                <w:sz w:val="20"/>
                <w:szCs w:val="20"/>
              </w:rPr>
            </w:pPr>
            <w:r w:rsidRPr="00610406">
              <w:rPr>
                <w:rFonts w:ascii="Calibri" w:hAnsi="Calibri" w:cs="Calibri"/>
                <w:sz w:val="20"/>
                <w:szCs w:val="20"/>
              </w:rPr>
              <w:t>Tom O'Conner</w:t>
            </w:r>
            <w:r>
              <w:rPr>
                <w:rFonts w:ascii="Calibri" w:hAnsi="Calibri" w:cs="Calibri"/>
                <w:sz w:val="20"/>
                <w:szCs w:val="20"/>
              </w:rPr>
              <w:t xml:space="preserve"> Apr/May</w:t>
            </w:r>
          </w:p>
        </w:tc>
        <w:tc>
          <w:tcPr>
            <w:tcW w:w="709" w:type="dxa"/>
            <w:shd w:val="clear" w:color="auto" w:fill="auto"/>
          </w:tcPr>
          <w:p w14:paraId="115D773F" w14:textId="77777777" w:rsidR="006D43D5" w:rsidRPr="00610406" w:rsidRDefault="006D43D5" w:rsidP="00CE4331">
            <w:pPr>
              <w:tabs>
                <w:tab w:val="decimal" w:pos="315"/>
              </w:tabs>
              <w:ind w:left="31" w:right="-227"/>
              <w:rPr>
                <w:rFonts w:ascii="Calibri" w:hAnsi="Calibri" w:cs="Calibri"/>
                <w:sz w:val="20"/>
                <w:szCs w:val="20"/>
              </w:rPr>
            </w:pPr>
            <w:r>
              <w:rPr>
                <w:rFonts w:ascii="Calibri" w:hAnsi="Calibri" w:cs="Calibri"/>
                <w:sz w:val="20"/>
                <w:szCs w:val="20"/>
              </w:rPr>
              <w:t>30.75</w:t>
            </w:r>
          </w:p>
        </w:tc>
        <w:tc>
          <w:tcPr>
            <w:tcW w:w="1134" w:type="dxa"/>
            <w:shd w:val="clear" w:color="auto" w:fill="auto"/>
          </w:tcPr>
          <w:p w14:paraId="49B46222" w14:textId="77777777" w:rsidR="006D43D5" w:rsidRPr="00610406" w:rsidRDefault="006D43D5" w:rsidP="00CE4331">
            <w:pPr>
              <w:tabs>
                <w:tab w:val="decimal" w:pos="455"/>
              </w:tabs>
              <w:ind w:right="-227" w:hanging="76"/>
              <w:rPr>
                <w:rFonts w:ascii="Calibri" w:hAnsi="Calibri" w:cs="Calibri"/>
                <w:sz w:val="20"/>
                <w:szCs w:val="20"/>
              </w:rPr>
            </w:pPr>
            <w:r>
              <w:rPr>
                <w:rFonts w:ascii="Calibri" w:hAnsi="Calibri" w:cs="Calibri"/>
                <w:sz w:val="20"/>
                <w:szCs w:val="20"/>
              </w:rPr>
              <w:t>369.00</w:t>
            </w:r>
          </w:p>
        </w:tc>
      </w:tr>
      <w:tr w:rsidR="006D43D5" w:rsidRPr="00610406" w14:paraId="09AD2064" w14:textId="77777777" w:rsidTr="00CE4331">
        <w:trPr>
          <w:trHeight w:val="227"/>
        </w:trPr>
        <w:tc>
          <w:tcPr>
            <w:tcW w:w="3823" w:type="dxa"/>
            <w:vMerge w:val="restart"/>
            <w:shd w:val="clear" w:color="auto" w:fill="auto"/>
          </w:tcPr>
          <w:p w14:paraId="5B5D59FD" w14:textId="77777777" w:rsidR="006D43D5" w:rsidRDefault="006D43D5" w:rsidP="00CE4331">
            <w:pPr>
              <w:ind w:right="-227"/>
              <w:rPr>
                <w:rFonts w:ascii="Calibri" w:hAnsi="Calibri" w:cs="Calibri"/>
                <w:sz w:val="20"/>
                <w:szCs w:val="20"/>
              </w:rPr>
            </w:pPr>
            <w:proofErr w:type="spellStart"/>
            <w:proofErr w:type="gramStart"/>
            <w:r w:rsidRPr="00610406">
              <w:rPr>
                <w:rFonts w:ascii="Calibri" w:hAnsi="Calibri" w:cs="Calibri"/>
                <w:sz w:val="20"/>
                <w:szCs w:val="20"/>
              </w:rPr>
              <w:t>T.Langmead</w:t>
            </w:r>
            <w:proofErr w:type="spellEnd"/>
            <w:proofErr w:type="gramEnd"/>
            <w:r w:rsidRPr="00610406">
              <w:rPr>
                <w:rFonts w:ascii="Calibri" w:hAnsi="Calibri" w:cs="Calibri"/>
                <w:sz w:val="20"/>
                <w:szCs w:val="20"/>
              </w:rPr>
              <w:t>-</w:t>
            </w:r>
          </w:p>
          <w:p w14:paraId="20E257EC" w14:textId="10EB7EA6" w:rsidR="006D43D5" w:rsidRPr="00610406" w:rsidRDefault="006D43D5" w:rsidP="00CE4331">
            <w:pPr>
              <w:ind w:right="-227"/>
              <w:rPr>
                <w:rFonts w:ascii="Calibri" w:hAnsi="Calibri" w:cs="Calibri"/>
                <w:sz w:val="20"/>
                <w:szCs w:val="20"/>
              </w:rPr>
            </w:pPr>
            <w:r w:rsidRPr="00610406">
              <w:rPr>
                <w:rFonts w:ascii="Calibri" w:hAnsi="Calibri" w:cs="Calibri"/>
                <w:sz w:val="20"/>
                <w:szCs w:val="20"/>
              </w:rPr>
              <w:t>refreshments-village meeting</w:t>
            </w:r>
            <w:r>
              <w:rPr>
                <w:rFonts w:ascii="Calibri" w:hAnsi="Calibri" w:cs="Calibri"/>
                <w:sz w:val="20"/>
                <w:szCs w:val="20"/>
              </w:rPr>
              <w:t xml:space="preserve"> </w:t>
            </w:r>
            <w:r w:rsidRPr="00610406">
              <w:rPr>
                <w:rFonts w:ascii="Calibri" w:hAnsi="Calibri" w:cs="Calibri"/>
                <w:sz w:val="20"/>
                <w:szCs w:val="20"/>
              </w:rPr>
              <w:t>21 May</w:t>
            </w:r>
            <w:r>
              <w:rPr>
                <w:rFonts w:ascii="Calibri" w:hAnsi="Calibri" w:cs="Calibri"/>
                <w:sz w:val="20"/>
                <w:szCs w:val="20"/>
              </w:rPr>
              <w:t xml:space="preserve"> </w:t>
            </w:r>
            <w:r w:rsidRPr="00610406">
              <w:rPr>
                <w:rFonts w:ascii="Calibri" w:hAnsi="Calibri" w:cs="Calibri"/>
                <w:sz w:val="20"/>
                <w:szCs w:val="20"/>
              </w:rPr>
              <w:t>£10.00</w:t>
            </w:r>
          </w:p>
          <w:p w14:paraId="2653B547" w14:textId="77777777" w:rsidR="006D43D5" w:rsidRPr="00610406" w:rsidRDefault="006D43D5" w:rsidP="00CE4331">
            <w:pPr>
              <w:ind w:right="-227"/>
              <w:rPr>
                <w:rFonts w:ascii="Calibri" w:hAnsi="Calibri" w:cs="Calibri"/>
                <w:sz w:val="20"/>
                <w:szCs w:val="20"/>
              </w:rPr>
            </w:pPr>
            <w:r w:rsidRPr="00610406">
              <w:rPr>
                <w:rFonts w:ascii="Calibri" w:hAnsi="Calibri" w:cs="Calibri"/>
                <w:sz w:val="20"/>
                <w:szCs w:val="20"/>
              </w:rPr>
              <w:t>The Workshop-church-tree plaque</w:t>
            </w:r>
            <w:r>
              <w:rPr>
                <w:rFonts w:ascii="Calibri" w:hAnsi="Calibri" w:cs="Calibri"/>
                <w:sz w:val="20"/>
                <w:szCs w:val="20"/>
              </w:rPr>
              <w:t xml:space="preserve">     </w:t>
            </w:r>
            <w:r w:rsidRPr="00610406">
              <w:rPr>
                <w:rFonts w:ascii="Calibri" w:hAnsi="Calibri" w:cs="Calibri"/>
                <w:sz w:val="20"/>
                <w:szCs w:val="20"/>
              </w:rPr>
              <w:t xml:space="preserve"> £62.40</w:t>
            </w:r>
          </w:p>
          <w:p w14:paraId="745E35A3" w14:textId="77777777" w:rsidR="006D43D5" w:rsidRPr="00610406" w:rsidRDefault="006D43D5" w:rsidP="00CE4331">
            <w:pPr>
              <w:ind w:right="-227"/>
              <w:rPr>
                <w:rFonts w:ascii="Calibri" w:hAnsi="Calibri" w:cs="Calibri"/>
                <w:sz w:val="20"/>
                <w:szCs w:val="20"/>
              </w:rPr>
            </w:pPr>
            <w:r w:rsidRPr="00610406">
              <w:rPr>
                <w:rFonts w:ascii="Calibri" w:hAnsi="Calibri" w:cs="Calibri"/>
                <w:sz w:val="20"/>
                <w:szCs w:val="20"/>
              </w:rPr>
              <w:t xml:space="preserve">Gilbert Badger-medals Queen's </w:t>
            </w:r>
            <w:proofErr w:type="gramStart"/>
            <w:r w:rsidRPr="00610406">
              <w:rPr>
                <w:rFonts w:ascii="Calibri" w:hAnsi="Calibri" w:cs="Calibri"/>
                <w:sz w:val="20"/>
                <w:szCs w:val="20"/>
              </w:rPr>
              <w:t>P.Jub</w:t>
            </w:r>
            <w:proofErr w:type="gramEnd"/>
            <w:r w:rsidRPr="00610406">
              <w:rPr>
                <w:rFonts w:ascii="Calibri" w:hAnsi="Calibri" w:cs="Calibri"/>
                <w:sz w:val="20"/>
                <w:szCs w:val="20"/>
              </w:rPr>
              <w:t>.£58.66</w:t>
            </w:r>
          </w:p>
        </w:tc>
        <w:tc>
          <w:tcPr>
            <w:tcW w:w="708" w:type="dxa"/>
            <w:vMerge w:val="restart"/>
          </w:tcPr>
          <w:p w14:paraId="5D3CAE0B" w14:textId="77777777" w:rsidR="006D43D5" w:rsidRPr="00610406" w:rsidRDefault="006D43D5" w:rsidP="00CE4331">
            <w:pPr>
              <w:tabs>
                <w:tab w:val="decimal" w:pos="325"/>
              </w:tabs>
              <w:ind w:left="-113" w:right="-227" w:hanging="502"/>
              <w:rPr>
                <w:rFonts w:ascii="Calibri" w:hAnsi="Calibri" w:cs="Calibri"/>
                <w:sz w:val="20"/>
                <w:szCs w:val="20"/>
              </w:rPr>
            </w:pPr>
          </w:p>
        </w:tc>
        <w:tc>
          <w:tcPr>
            <w:tcW w:w="851" w:type="dxa"/>
            <w:vMerge w:val="restart"/>
            <w:shd w:val="clear" w:color="auto" w:fill="auto"/>
          </w:tcPr>
          <w:p w14:paraId="22E07E9C" w14:textId="5CEA3A76" w:rsidR="006D43D5" w:rsidRDefault="006D43D5" w:rsidP="00CE4331">
            <w:pPr>
              <w:tabs>
                <w:tab w:val="decimal" w:pos="379"/>
              </w:tabs>
              <w:ind w:right="-227"/>
              <w:rPr>
                <w:rFonts w:ascii="Calibri" w:hAnsi="Calibri" w:cs="Calibri"/>
                <w:sz w:val="20"/>
                <w:szCs w:val="20"/>
              </w:rPr>
            </w:pPr>
          </w:p>
          <w:p w14:paraId="20D1995C" w14:textId="23F525C1" w:rsidR="006D43D5" w:rsidRDefault="006D43D5" w:rsidP="00CE4331">
            <w:pPr>
              <w:tabs>
                <w:tab w:val="decimal" w:pos="379"/>
              </w:tabs>
              <w:ind w:right="-227"/>
              <w:rPr>
                <w:rFonts w:ascii="Calibri" w:hAnsi="Calibri" w:cs="Calibri"/>
                <w:sz w:val="20"/>
                <w:szCs w:val="20"/>
              </w:rPr>
            </w:pPr>
          </w:p>
          <w:p w14:paraId="0EB633F5" w14:textId="77777777" w:rsidR="006D43D5" w:rsidRDefault="006D43D5" w:rsidP="00CE4331">
            <w:pPr>
              <w:tabs>
                <w:tab w:val="decimal" w:pos="379"/>
              </w:tabs>
              <w:ind w:right="-227"/>
              <w:rPr>
                <w:rFonts w:ascii="Calibri" w:hAnsi="Calibri" w:cs="Calibri"/>
                <w:sz w:val="20"/>
                <w:szCs w:val="20"/>
              </w:rPr>
            </w:pPr>
          </w:p>
          <w:p w14:paraId="1965EC5C" w14:textId="77777777" w:rsidR="006D43D5" w:rsidRPr="00610406" w:rsidRDefault="006D43D5" w:rsidP="00CE4331">
            <w:pPr>
              <w:tabs>
                <w:tab w:val="decimal" w:pos="379"/>
              </w:tabs>
              <w:ind w:right="-227"/>
              <w:rPr>
                <w:rFonts w:ascii="Calibri" w:hAnsi="Calibri" w:cs="Calibri"/>
                <w:sz w:val="20"/>
                <w:szCs w:val="20"/>
              </w:rPr>
            </w:pPr>
            <w:r>
              <w:rPr>
                <w:rFonts w:ascii="Calibri" w:hAnsi="Calibri" w:cs="Calibri"/>
                <w:sz w:val="20"/>
                <w:szCs w:val="20"/>
              </w:rPr>
              <w:t>131.06</w:t>
            </w:r>
          </w:p>
        </w:tc>
        <w:tc>
          <w:tcPr>
            <w:tcW w:w="2551" w:type="dxa"/>
            <w:shd w:val="clear" w:color="auto" w:fill="auto"/>
          </w:tcPr>
          <w:p w14:paraId="7629360C" w14:textId="77777777" w:rsidR="006D43D5" w:rsidRPr="00610406" w:rsidRDefault="006D43D5" w:rsidP="00CE4331">
            <w:pPr>
              <w:ind w:right="-227" w:hanging="39"/>
              <w:rPr>
                <w:rFonts w:ascii="Calibri" w:hAnsi="Calibri" w:cs="Calibri"/>
                <w:sz w:val="20"/>
                <w:szCs w:val="20"/>
              </w:rPr>
            </w:pPr>
            <w:proofErr w:type="spellStart"/>
            <w:r w:rsidRPr="00610406">
              <w:rPr>
                <w:rFonts w:ascii="Calibri" w:hAnsi="Calibri" w:cs="Calibri"/>
                <w:sz w:val="20"/>
                <w:szCs w:val="20"/>
              </w:rPr>
              <w:t>M</w:t>
            </w:r>
            <w:r>
              <w:rPr>
                <w:rFonts w:ascii="Calibri" w:hAnsi="Calibri" w:cs="Calibri"/>
                <w:sz w:val="20"/>
                <w:szCs w:val="20"/>
              </w:rPr>
              <w:t>.</w:t>
            </w:r>
            <w:r w:rsidRPr="00610406">
              <w:rPr>
                <w:rFonts w:ascii="Calibri" w:hAnsi="Calibri" w:cs="Calibri"/>
                <w:sz w:val="20"/>
                <w:szCs w:val="20"/>
              </w:rPr>
              <w:t>Rowe</w:t>
            </w:r>
            <w:proofErr w:type="spellEnd"/>
            <w:r>
              <w:rPr>
                <w:rFonts w:ascii="Calibri" w:hAnsi="Calibri" w:cs="Calibri"/>
                <w:sz w:val="20"/>
                <w:szCs w:val="20"/>
              </w:rPr>
              <w:t xml:space="preserve"> re Unicorn BT box</w:t>
            </w:r>
          </w:p>
        </w:tc>
        <w:tc>
          <w:tcPr>
            <w:tcW w:w="709" w:type="dxa"/>
            <w:shd w:val="clear" w:color="auto" w:fill="auto"/>
          </w:tcPr>
          <w:p w14:paraId="260B6625" w14:textId="77777777" w:rsidR="006D43D5" w:rsidRPr="00610406" w:rsidRDefault="006D43D5" w:rsidP="00CE4331">
            <w:pPr>
              <w:tabs>
                <w:tab w:val="decimal" w:pos="315"/>
              </w:tabs>
              <w:ind w:left="31" w:right="-227"/>
              <w:rPr>
                <w:rFonts w:ascii="Calibri" w:hAnsi="Calibri" w:cs="Calibri"/>
                <w:sz w:val="20"/>
                <w:szCs w:val="20"/>
              </w:rPr>
            </w:pPr>
          </w:p>
        </w:tc>
        <w:tc>
          <w:tcPr>
            <w:tcW w:w="1134" w:type="dxa"/>
            <w:shd w:val="clear" w:color="auto" w:fill="auto"/>
          </w:tcPr>
          <w:p w14:paraId="1E5A4F9E" w14:textId="77777777" w:rsidR="006D43D5" w:rsidRPr="00610406" w:rsidRDefault="006D43D5" w:rsidP="00CE4331">
            <w:pPr>
              <w:tabs>
                <w:tab w:val="decimal" w:pos="455"/>
              </w:tabs>
              <w:ind w:right="-227" w:hanging="76"/>
              <w:rPr>
                <w:rFonts w:ascii="Calibri" w:hAnsi="Calibri" w:cs="Calibri"/>
                <w:sz w:val="20"/>
                <w:szCs w:val="20"/>
              </w:rPr>
            </w:pPr>
            <w:r>
              <w:rPr>
                <w:rFonts w:ascii="Calibri" w:hAnsi="Calibri" w:cs="Calibri"/>
                <w:sz w:val="20"/>
                <w:szCs w:val="20"/>
              </w:rPr>
              <w:t>64.54</w:t>
            </w:r>
          </w:p>
        </w:tc>
      </w:tr>
      <w:tr w:rsidR="006D43D5" w:rsidRPr="00610406" w14:paraId="557EBCF0" w14:textId="77777777" w:rsidTr="00CE4331">
        <w:trPr>
          <w:trHeight w:val="227"/>
        </w:trPr>
        <w:tc>
          <w:tcPr>
            <w:tcW w:w="3823" w:type="dxa"/>
            <w:vMerge/>
            <w:shd w:val="clear" w:color="auto" w:fill="auto"/>
          </w:tcPr>
          <w:p w14:paraId="51C05473" w14:textId="77777777" w:rsidR="006D43D5" w:rsidRPr="00610406" w:rsidRDefault="006D43D5" w:rsidP="00CE4331">
            <w:pPr>
              <w:ind w:right="-227"/>
              <w:rPr>
                <w:rFonts w:ascii="Calibri" w:hAnsi="Calibri" w:cs="Calibri"/>
                <w:sz w:val="20"/>
                <w:szCs w:val="20"/>
              </w:rPr>
            </w:pPr>
          </w:p>
        </w:tc>
        <w:tc>
          <w:tcPr>
            <w:tcW w:w="708" w:type="dxa"/>
            <w:vMerge/>
          </w:tcPr>
          <w:p w14:paraId="5A749B7D" w14:textId="77777777" w:rsidR="006D43D5" w:rsidRPr="00610406" w:rsidRDefault="006D43D5" w:rsidP="00CE4331">
            <w:pPr>
              <w:tabs>
                <w:tab w:val="decimal" w:pos="325"/>
              </w:tabs>
              <w:ind w:left="-113" w:right="-227" w:hanging="502"/>
              <w:rPr>
                <w:rFonts w:ascii="Calibri" w:hAnsi="Calibri" w:cs="Calibri"/>
                <w:sz w:val="20"/>
                <w:szCs w:val="20"/>
              </w:rPr>
            </w:pPr>
          </w:p>
        </w:tc>
        <w:tc>
          <w:tcPr>
            <w:tcW w:w="851" w:type="dxa"/>
            <w:vMerge/>
            <w:shd w:val="clear" w:color="auto" w:fill="auto"/>
          </w:tcPr>
          <w:p w14:paraId="467DF0D6" w14:textId="77777777" w:rsidR="006D43D5" w:rsidRPr="00610406" w:rsidRDefault="006D43D5" w:rsidP="00CE4331">
            <w:pPr>
              <w:tabs>
                <w:tab w:val="decimal" w:pos="379"/>
              </w:tabs>
              <w:ind w:right="-227"/>
              <w:rPr>
                <w:rFonts w:ascii="Calibri" w:hAnsi="Calibri" w:cs="Calibri"/>
                <w:sz w:val="20"/>
                <w:szCs w:val="20"/>
              </w:rPr>
            </w:pPr>
          </w:p>
        </w:tc>
        <w:tc>
          <w:tcPr>
            <w:tcW w:w="2551" w:type="dxa"/>
            <w:shd w:val="clear" w:color="auto" w:fill="auto"/>
          </w:tcPr>
          <w:p w14:paraId="688D2731" w14:textId="77777777" w:rsidR="006D43D5" w:rsidRPr="00610406" w:rsidRDefault="006D43D5" w:rsidP="00CE4331">
            <w:pPr>
              <w:ind w:right="-227" w:hanging="39"/>
              <w:rPr>
                <w:rFonts w:ascii="Calibri" w:hAnsi="Calibri" w:cs="Calibri"/>
                <w:sz w:val="20"/>
                <w:szCs w:val="20"/>
              </w:rPr>
            </w:pPr>
            <w:r w:rsidRPr="00610406">
              <w:rPr>
                <w:rFonts w:ascii="Calibri" w:hAnsi="Calibri" w:cs="Calibri"/>
                <w:sz w:val="20"/>
                <w:szCs w:val="20"/>
              </w:rPr>
              <w:t xml:space="preserve">ICO </w:t>
            </w:r>
            <w:r>
              <w:rPr>
                <w:rFonts w:ascii="Calibri" w:hAnsi="Calibri" w:cs="Calibri"/>
                <w:sz w:val="20"/>
                <w:szCs w:val="20"/>
              </w:rPr>
              <w:t>(Info Comms office)</w:t>
            </w:r>
          </w:p>
        </w:tc>
        <w:tc>
          <w:tcPr>
            <w:tcW w:w="709" w:type="dxa"/>
            <w:shd w:val="clear" w:color="auto" w:fill="auto"/>
          </w:tcPr>
          <w:p w14:paraId="0A2580C2" w14:textId="77777777" w:rsidR="006D43D5" w:rsidRPr="00610406" w:rsidRDefault="006D43D5" w:rsidP="00CE4331">
            <w:pPr>
              <w:tabs>
                <w:tab w:val="decimal" w:pos="315"/>
              </w:tabs>
              <w:ind w:left="31" w:right="-227"/>
              <w:rPr>
                <w:rFonts w:ascii="Calibri" w:hAnsi="Calibri" w:cs="Calibri"/>
                <w:sz w:val="20"/>
                <w:szCs w:val="20"/>
              </w:rPr>
            </w:pPr>
          </w:p>
        </w:tc>
        <w:tc>
          <w:tcPr>
            <w:tcW w:w="1134" w:type="dxa"/>
            <w:shd w:val="clear" w:color="auto" w:fill="auto"/>
          </w:tcPr>
          <w:p w14:paraId="5BC952EA" w14:textId="77777777" w:rsidR="006D43D5" w:rsidRPr="00610406" w:rsidRDefault="006D43D5" w:rsidP="00CE4331">
            <w:pPr>
              <w:tabs>
                <w:tab w:val="decimal" w:pos="455"/>
              </w:tabs>
              <w:ind w:right="-227" w:hanging="76"/>
              <w:rPr>
                <w:rFonts w:ascii="Calibri" w:hAnsi="Calibri" w:cs="Calibri"/>
                <w:sz w:val="20"/>
                <w:szCs w:val="20"/>
              </w:rPr>
            </w:pPr>
            <w:r w:rsidRPr="00610406">
              <w:rPr>
                <w:rFonts w:ascii="Calibri" w:hAnsi="Calibri" w:cs="Calibri"/>
                <w:sz w:val="20"/>
                <w:szCs w:val="20"/>
              </w:rPr>
              <w:t>40.00</w:t>
            </w:r>
          </w:p>
        </w:tc>
      </w:tr>
      <w:tr w:rsidR="006D43D5" w:rsidRPr="00610406" w14:paraId="55E1C545" w14:textId="77777777" w:rsidTr="00CE4331">
        <w:trPr>
          <w:trHeight w:val="227"/>
        </w:trPr>
        <w:tc>
          <w:tcPr>
            <w:tcW w:w="3823" w:type="dxa"/>
            <w:vMerge/>
            <w:shd w:val="clear" w:color="auto" w:fill="auto"/>
          </w:tcPr>
          <w:p w14:paraId="7A232C89" w14:textId="77777777" w:rsidR="006D43D5" w:rsidRPr="00610406" w:rsidRDefault="006D43D5" w:rsidP="00CE4331">
            <w:pPr>
              <w:ind w:right="-227"/>
              <w:rPr>
                <w:rFonts w:ascii="Calibri" w:hAnsi="Calibri" w:cs="Calibri"/>
                <w:sz w:val="20"/>
                <w:szCs w:val="20"/>
              </w:rPr>
            </w:pPr>
          </w:p>
        </w:tc>
        <w:tc>
          <w:tcPr>
            <w:tcW w:w="708" w:type="dxa"/>
            <w:vMerge/>
          </w:tcPr>
          <w:p w14:paraId="32706C72" w14:textId="77777777" w:rsidR="006D43D5" w:rsidRPr="00610406" w:rsidRDefault="006D43D5" w:rsidP="00CE4331">
            <w:pPr>
              <w:tabs>
                <w:tab w:val="decimal" w:pos="325"/>
              </w:tabs>
              <w:ind w:left="-113" w:right="-227" w:hanging="502"/>
              <w:rPr>
                <w:rFonts w:ascii="Calibri" w:hAnsi="Calibri" w:cs="Calibri"/>
                <w:sz w:val="20"/>
                <w:szCs w:val="20"/>
              </w:rPr>
            </w:pPr>
          </w:p>
        </w:tc>
        <w:tc>
          <w:tcPr>
            <w:tcW w:w="851" w:type="dxa"/>
            <w:vMerge/>
            <w:shd w:val="clear" w:color="auto" w:fill="auto"/>
          </w:tcPr>
          <w:p w14:paraId="1DFD21D1" w14:textId="77777777" w:rsidR="006D43D5" w:rsidRPr="00610406" w:rsidRDefault="006D43D5" w:rsidP="00CE4331">
            <w:pPr>
              <w:tabs>
                <w:tab w:val="decimal" w:pos="379"/>
              </w:tabs>
              <w:ind w:right="-227"/>
              <w:rPr>
                <w:rFonts w:ascii="Calibri" w:hAnsi="Calibri" w:cs="Calibri"/>
                <w:sz w:val="20"/>
                <w:szCs w:val="20"/>
              </w:rPr>
            </w:pPr>
          </w:p>
        </w:tc>
        <w:tc>
          <w:tcPr>
            <w:tcW w:w="2551" w:type="dxa"/>
            <w:shd w:val="clear" w:color="auto" w:fill="auto"/>
          </w:tcPr>
          <w:p w14:paraId="1306FE95" w14:textId="78BDE4CD" w:rsidR="006D43D5" w:rsidRPr="00747AED" w:rsidRDefault="00747AED" w:rsidP="00CE4331">
            <w:pPr>
              <w:ind w:right="-227" w:hanging="39"/>
              <w:rPr>
                <w:rFonts w:ascii="Calibri" w:hAnsi="Calibri" w:cs="Calibri"/>
                <w:i/>
                <w:iCs/>
                <w:sz w:val="20"/>
                <w:szCs w:val="20"/>
              </w:rPr>
            </w:pPr>
            <w:r>
              <w:rPr>
                <w:rFonts w:ascii="Calibri" w:hAnsi="Calibri" w:cs="Calibri"/>
                <w:i/>
                <w:iCs/>
                <w:sz w:val="20"/>
                <w:szCs w:val="20"/>
              </w:rPr>
              <w:t>Care Signs</w:t>
            </w:r>
          </w:p>
        </w:tc>
        <w:tc>
          <w:tcPr>
            <w:tcW w:w="709" w:type="dxa"/>
            <w:shd w:val="clear" w:color="auto" w:fill="auto"/>
          </w:tcPr>
          <w:p w14:paraId="0E6161B0" w14:textId="77777777" w:rsidR="006D43D5" w:rsidRPr="00610406" w:rsidRDefault="006D43D5" w:rsidP="00CE4331">
            <w:pPr>
              <w:tabs>
                <w:tab w:val="decimal" w:pos="315"/>
              </w:tabs>
              <w:ind w:left="31" w:right="-227"/>
              <w:rPr>
                <w:rFonts w:ascii="Calibri" w:hAnsi="Calibri" w:cs="Calibri"/>
                <w:sz w:val="20"/>
                <w:szCs w:val="20"/>
              </w:rPr>
            </w:pPr>
          </w:p>
        </w:tc>
        <w:tc>
          <w:tcPr>
            <w:tcW w:w="1134" w:type="dxa"/>
            <w:shd w:val="clear" w:color="auto" w:fill="auto"/>
          </w:tcPr>
          <w:p w14:paraId="48ED6252" w14:textId="5A2A9CD2" w:rsidR="006D43D5" w:rsidRPr="00610406" w:rsidRDefault="00747AED" w:rsidP="00CE4331">
            <w:pPr>
              <w:tabs>
                <w:tab w:val="decimal" w:pos="455"/>
              </w:tabs>
              <w:ind w:right="-227" w:hanging="76"/>
              <w:rPr>
                <w:rFonts w:ascii="Calibri" w:hAnsi="Calibri" w:cs="Calibri"/>
                <w:sz w:val="20"/>
                <w:szCs w:val="20"/>
              </w:rPr>
            </w:pPr>
            <w:r>
              <w:rPr>
                <w:rFonts w:ascii="Calibri" w:hAnsi="Calibri" w:cs="Calibri"/>
                <w:sz w:val="20"/>
                <w:szCs w:val="20"/>
              </w:rPr>
              <w:t>60.00</w:t>
            </w:r>
          </w:p>
        </w:tc>
      </w:tr>
    </w:tbl>
    <w:p w14:paraId="5159CDF8" w14:textId="2FCF0792" w:rsidR="006D43D5" w:rsidRDefault="006D43D5" w:rsidP="006D43D5">
      <w:pPr>
        <w:pStyle w:val="ListParagraph"/>
        <w:widowControl w:val="0"/>
        <w:tabs>
          <w:tab w:val="left" w:pos="426"/>
        </w:tabs>
        <w:overflowPunct w:val="0"/>
        <w:autoSpaceDE w:val="0"/>
        <w:autoSpaceDN w:val="0"/>
        <w:adjustRightInd w:val="0"/>
        <w:ind w:left="425" w:right="-227"/>
        <w:contextualSpacing w:val="0"/>
        <w:jc w:val="both"/>
        <w:textAlignment w:val="baseline"/>
        <w:rPr>
          <w:rFonts w:ascii="Calibri" w:hAnsi="Calibri" w:cs="Calibri"/>
          <w:color w:val="262626" w:themeColor="text1" w:themeTint="D9"/>
          <w:sz w:val="20"/>
          <w:szCs w:val="20"/>
        </w:rPr>
      </w:pPr>
    </w:p>
    <w:p w14:paraId="3462395E" w14:textId="259585D0" w:rsidR="00747AED" w:rsidRPr="00610406" w:rsidRDefault="00747AED" w:rsidP="00747AED">
      <w:pPr>
        <w:pStyle w:val="ListParagraph"/>
        <w:widowControl w:val="0"/>
        <w:tabs>
          <w:tab w:val="left" w:pos="426"/>
        </w:tabs>
        <w:overflowPunct w:val="0"/>
        <w:autoSpaceDE w:val="0"/>
        <w:autoSpaceDN w:val="0"/>
        <w:adjustRightInd w:val="0"/>
        <w:spacing w:after="120"/>
        <w:ind w:left="425" w:right="-227"/>
        <w:contextualSpacing w:val="0"/>
        <w:jc w:val="both"/>
        <w:textAlignment w:val="baseline"/>
        <w:rPr>
          <w:rFonts w:ascii="Calibri" w:hAnsi="Calibri" w:cs="Calibri"/>
          <w:color w:val="262626" w:themeColor="text1" w:themeTint="D9"/>
          <w:sz w:val="20"/>
          <w:szCs w:val="20"/>
        </w:rPr>
      </w:pPr>
      <w:r>
        <w:rPr>
          <w:rFonts w:ascii="Calibri" w:hAnsi="Calibri" w:cs="Calibri"/>
          <w:color w:val="262626" w:themeColor="text1" w:themeTint="D9"/>
          <w:sz w:val="20"/>
          <w:szCs w:val="20"/>
        </w:rPr>
        <w:t>The accounts were proposed for payment by ZG, seconded by TL and carried.</w:t>
      </w:r>
    </w:p>
    <w:p w14:paraId="7D3F7E21" w14:textId="77777777" w:rsidR="006D43D5" w:rsidRPr="00610406" w:rsidRDefault="006D43D5" w:rsidP="006D43D5">
      <w:pPr>
        <w:pStyle w:val="ListParagraph"/>
        <w:widowControl w:val="0"/>
        <w:numPr>
          <w:ilvl w:val="0"/>
          <w:numId w:val="1"/>
        </w:numPr>
        <w:tabs>
          <w:tab w:val="clear" w:pos="360"/>
          <w:tab w:val="num" w:pos="426"/>
        </w:tabs>
        <w:suppressAutoHyphens/>
        <w:overflowPunct w:val="0"/>
        <w:autoSpaceDE w:val="0"/>
        <w:autoSpaceDN w:val="0"/>
        <w:adjustRightInd w:val="0"/>
        <w:spacing w:after="120"/>
        <w:ind w:left="425" w:right="-227" w:hanging="425"/>
        <w:contextualSpacing w:val="0"/>
        <w:jc w:val="both"/>
        <w:textAlignment w:val="baseline"/>
        <w:rPr>
          <w:rFonts w:ascii="Calibri" w:hAnsi="Calibri" w:cs="Calibri"/>
          <w:color w:val="262626" w:themeColor="text1" w:themeTint="D9"/>
          <w:sz w:val="22"/>
          <w:szCs w:val="22"/>
        </w:rPr>
      </w:pPr>
      <w:r w:rsidRPr="00610406">
        <w:rPr>
          <w:rFonts w:ascii="Calibri" w:hAnsi="Calibri" w:cs="Calibri"/>
          <w:b/>
          <w:color w:val="262626" w:themeColor="text1" w:themeTint="D9"/>
          <w:sz w:val="22"/>
          <w:szCs w:val="22"/>
        </w:rPr>
        <w:t xml:space="preserve">Matters </w:t>
      </w:r>
      <w:r w:rsidRPr="00610406">
        <w:rPr>
          <w:rFonts w:ascii="Calibri" w:hAnsi="Calibri" w:cs="Calibri"/>
          <w:color w:val="262626" w:themeColor="text1" w:themeTint="D9"/>
          <w:sz w:val="22"/>
          <w:szCs w:val="22"/>
        </w:rPr>
        <w:t xml:space="preserve">for consideration as an agenda item for the next meeting. </w:t>
      </w:r>
    </w:p>
    <w:p w14:paraId="07D6AC6E" w14:textId="77777777" w:rsidR="006D43D5" w:rsidRPr="00610406" w:rsidRDefault="006D43D5" w:rsidP="006D43D5">
      <w:pPr>
        <w:numPr>
          <w:ilvl w:val="0"/>
          <w:numId w:val="1"/>
        </w:numPr>
        <w:tabs>
          <w:tab w:val="clear" w:pos="360"/>
          <w:tab w:val="left" w:pos="426"/>
        </w:tabs>
        <w:suppressAutoHyphens/>
        <w:spacing w:after="120"/>
        <w:ind w:left="426" w:right="-227" w:hanging="426"/>
        <w:jc w:val="both"/>
        <w:rPr>
          <w:rFonts w:ascii="Calibri" w:hAnsi="Calibri" w:cs="Calibri"/>
          <w:color w:val="262626" w:themeColor="text1" w:themeTint="D9"/>
          <w:sz w:val="22"/>
          <w:szCs w:val="22"/>
        </w:rPr>
      </w:pPr>
      <w:r w:rsidRPr="00610406">
        <w:rPr>
          <w:rFonts w:ascii="Calibri" w:hAnsi="Calibri" w:cs="Calibri"/>
          <w:b/>
          <w:color w:val="262626" w:themeColor="text1" w:themeTint="D9"/>
          <w:sz w:val="22"/>
          <w:szCs w:val="22"/>
        </w:rPr>
        <w:t xml:space="preserve">Public questions - </w:t>
      </w:r>
      <w:r w:rsidRPr="00610406">
        <w:rPr>
          <w:rFonts w:ascii="Calibri" w:hAnsi="Calibri" w:cs="Calibri"/>
          <w:color w:val="262626" w:themeColor="text1" w:themeTint="D9"/>
          <w:sz w:val="22"/>
          <w:szCs w:val="22"/>
        </w:rPr>
        <w:t>not to exceed 10 minutes.</w:t>
      </w:r>
      <w:r w:rsidRPr="00610406">
        <w:rPr>
          <w:rFonts w:ascii="Calibri" w:hAnsi="Calibri" w:cs="Calibri"/>
          <w:b/>
          <w:color w:val="262626" w:themeColor="text1" w:themeTint="D9"/>
          <w:sz w:val="22"/>
          <w:szCs w:val="22"/>
        </w:rPr>
        <w:t xml:space="preserve"> </w:t>
      </w:r>
      <w:r w:rsidRPr="00610406">
        <w:rPr>
          <w:rFonts w:ascii="Calibri" w:hAnsi="Calibri" w:cs="Calibri"/>
          <w:b/>
          <w:color w:val="262626" w:themeColor="text1" w:themeTint="D9"/>
          <w:sz w:val="22"/>
          <w:szCs w:val="22"/>
        </w:rPr>
        <w:tab/>
      </w:r>
    </w:p>
    <w:p w14:paraId="70686974" w14:textId="030AC9E2" w:rsidR="00D20AA0" w:rsidRDefault="006D43D5" w:rsidP="006D43D5">
      <w:pPr>
        <w:tabs>
          <w:tab w:val="left" w:pos="900"/>
          <w:tab w:val="right" w:pos="10065"/>
        </w:tabs>
        <w:spacing w:after="120"/>
        <w:ind w:right="83"/>
        <w:rPr>
          <w:rFonts w:ascii="Calibri" w:hAnsi="Calibri" w:cs="Calibri"/>
          <w:b/>
          <w:color w:val="262626" w:themeColor="text1" w:themeTint="D9"/>
          <w:sz w:val="22"/>
          <w:szCs w:val="22"/>
        </w:rPr>
      </w:pPr>
      <w:r w:rsidRPr="00610406">
        <w:rPr>
          <w:rFonts w:ascii="Calibri" w:hAnsi="Calibri" w:cs="Calibri"/>
          <w:b/>
          <w:color w:val="262626" w:themeColor="text1" w:themeTint="D9"/>
          <w:sz w:val="22"/>
          <w:szCs w:val="22"/>
        </w:rPr>
        <w:t xml:space="preserve">Date of next meeting </w:t>
      </w:r>
      <w:r w:rsidRPr="00917560">
        <w:rPr>
          <w:rFonts w:ascii="Calibri" w:hAnsi="Calibri" w:cs="Calibri"/>
          <w:b/>
          <w:color w:val="262626" w:themeColor="text1" w:themeTint="D9"/>
          <w:sz w:val="22"/>
          <w:szCs w:val="22"/>
        </w:rPr>
        <w:t>–</w:t>
      </w:r>
      <w:r w:rsidR="00EB0AEF">
        <w:rPr>
          <w:rFonts w:ascii="Calibri" w:hAnsi="Calibri" w:cs="Calibri"/>
          <w:b/>
          <w:color w:val="262626" w:themeColor="text1" w:themeTint="D9"/>
          <w:sz w:val="22"/>
          <w:szCs w:val="22"/>
        </w:rPr>
        <w:t xml:space="preserve"> Members were reminded there would be no meeting in August.  The next meeting would be Tuesday </w:t>
      </w:r>
      <w:r w:rsidR="0011252E" w:rsidRPr="0011252E">
        <w:rPr>
          <w:rFonts w:ascii="Calibri" w:hAnsi="Calibri" w:cs="Calibri"/>
          <w:b/>
          <w:i/>
          <w:iCs/>
          <w:color w:val="262626" w:themeColor="text1" w:themeTint="D9"/>
          <w:sz w:val="22"/>
          <w:szCs w:val="22"/>
        </w:rPr>
        <w:t>5 July</w:t>
      </w:r>
      <w:r w:rsidR="00EB0AEF">
        <w:rPr>
          <w:rFonts w:ascii="Calibri" w:hAnsi="Calibri" w:cs="Calibri"/>
          <w:b/>
          <w:color w:val="262626" w:themeColor="text1" w:themeTint="D9"/>
          <w:sz w:val="22"/>
          <w:szCs w:val="22"/>
        </w:rPr>
        <w:t xml:space="preserve"> 2022.</w:t>
      </w:r>
    </w:p>
    <w:p w14:paraId="3DB18D27" w14:textId="22345809" w:rsidR="00EB0AEF" w:rsidRPr="001337DE" w:rsidRDefault="00EB0AEF" w:rsidP="006D43D5">
      <w:pPr>
        <w:tabs>
          <w:tab w:val="left" w:pos="900"/>
          <w:tab w:val="right" w:pos="10065"/>
        </w:tabs>
        <w:spacing w:after="120"/>
        <w:ind w:right="83"/>
        <w:rPr>
          <w:rStyle w:val="Hyperlink"/>
          <w:rFonts w:ascii="Calibri" w:hAnsi="Calibri" w:cs="Calibri"/>
          <w:bCs/>
          <w:color w:val="262626" w:themeColor="text1" w:themeTint="D9"/>
          <w:sz w:val="22"/>
          <w:szCs w:val="22"/>
          <w:u w:val="none"/>
        </w:rPr>
      </w:pPr>
      <w:r>
        <w:rPr>
          <w:rFonts w:ascii="Calibri" w:hAnsi="Calibri" w:cs="Calibri"/>
          <w:b/>
          <w:color w:val="262626" w:themeColor="text1" w:themeTint="D9"/>
          <w:sz w:val="22"/>
          <w:szCs w:val="22"/>
        </w:rPr>
        <w:t>The meeting closed at 8.10pm.</w:t>
      </w:r>
    </w:p>
    <w:p w14:paraId="092ED7C4" w14:textId="77777777" w:rsidR="00362443" w:rsidRDefault="00362443" w:rsidP="001337DE">
      <w:pPr>
        <w:tabs>
          <w:tab w:val="left" w:pos="900"/>
          <w:tab w:val="right" w:pos="10065"/>
        </w:tabs>
        <w:spacing w:after="120"/>
        <w:ind w:right="83"/>
        <w:jc w:val="center"/>
        <w:rPr>
          <w:rStyle w:val="Hyperlink"/>
          <w:rFonts w:ascii="Calibri" w:hAnsi="Calibri" w:cs="Calibri"/>
          <w:bCs/>
          <w:i/>
          <w:iCs/>
          <w:color w:val="262626" w:themeColor="text1" w:themeTint="D9"/>
          <w:sz w:val="22"/>
          <w:szCs w:val="22"/>
          <w:u w:val="none"/>
        </w:rPr>
      </w:pPr>
    </w:p>
    <w:p w14:paraId="20626520" w14:textId="77777777" w:rsidR="00362443" w:rsidRDefault="00362443" w:rsidP="001337DE">
      <w:pPr>
        <w:tabs>
          <w:tab w:val="left" w:pos="900"/>
          <w:tab w:val="right" w:pos="10065"/>
        </w:tabs>
        <w:spacing w:after="120"/>
        <w:ind w:right="83"/>
        <w:jc w:val="center"/>
        <w:rPr>
          <w:rStyle w:val="Hyperlink"/>
          <w:rFonts w:ascii="Calibri" w:hAnsi="Calibri" w:cs="Calibri"/>
          <w:bCs/>
          <w:i/>
          <w:iCs/>
          <w:color w:val="262626" w:themeColor="text1" w:themeTint="D9"/>
          <w:sz w:val="22"/>
          <w:szCs w:val="22"/>
          <w:u w:val="none"/>
        </w:rPr>
      </w:pPr>
    </w:p>
    <w:p w14:paraId="156DC472" w14:textId="6CFC269E" w:rsidR="007A46A3" w:rsidRPr="001337DE" w:rsidRDefault="00D538D2" w:rsidP="001337DE">
      <w:pPr>
        <w:tabs>
          <w:tab w:val="left" w:pos="900"/>
          <w:tab w:val="right" w:pos="10065"/>
        </w:tabs>
        <w:spacing w:after="120"/>
        <w:ind w:right="83"/>
        <w:jc w:val="center"/>
        <w:rPr>
          <w:rStyle w:val="Hyperlink"/>
          <w:rFonts w:ascii="Calibri" w:hAnsi="Calibri" w:cs="Calibri"/>
          <w:bCs/>
          <w:i/>
          <w:iCs/>
          <w:color w:val="262626" w:themeColor="text1" w:themeTint="D9"/>
          <w:sz w:val="22"/>
          <w:szCs w:val="22"/>
          <w:u w:val="none"/>
        </w:rPr>
        <w:sectPr w:rsidR="007A46A3" w:rsidRPr="001337DE" w:rsidSect="00C834C3">
          <w:footerReference w:type="default" r:id="rId8"/>
          <w:pgSz w:w="11906" w:h="16838"/>
          <w:pgMar w:top="709" w:right="851" w:bottom="454" w:left="907" w:header="567" w:footer="454" w:gutter="0"/>
          <w:pgNumType w:start="1"/>
          <w:cols w:space="708"/>
          <w:docGrid w:linePitch="360"/>
        </w:sectPr>
      </w:pPr>
      <w:r w:rsidRPr="001337DE">
        <w:rPr>
          <w:rStyle w:val="Hyperlink"/>
          <w:rFonts w:ascii="Calibri" w:hAnsi="Calibri" w:cs="Calibri"/>
          <w:bCs/>
          <w:i/>
          <w:iCs/>
          <w:color w:val="262626" w:themeColor="text1" w:themeTint="D9"/>
          <w:sz w:val="22"/>
          <w:szCs w:val="22"/>
          <w:u w:val="none"/>
        </w:rPr>
        <w:t>Report</w:t>
      </w:r>
      <w:r w:rsidR="004340D2" w:rsidRPr="001337DE">
        <w:rPr>
          <w:rStyle w:val="Hyperlink"/>
          <w:rFonts w:ascii="Calibri" w:hAnsi="Calibri" w:cs="Calibri"/>
          <w:bCs/>
          <w:i/>
          <w:iCs/>
          <w:color w:val="262626" w:themeColor="text1" w:themeTint="D9"/>
          <w:sz w:val="22"/>
          <w:szCs w:val="22"/>
          <w:u w:val="none"/>
        </w:rPr>
        <w:t xml:space="preserve"> attached</w:t>
      </w:r>
      <w:r w:rsidRPr="001337DE">
        <w:rPr>
          <w:rStyle w:val="Hyperlink"/>
          <w:rFonts w:ascii="Calibri" w:hAnsi="Calibri" w:cs="Calibri"/>
          <w:bCs/>
          <w:i/>
          <w:iCs/>
          <w:color w:val="262626" w:themeColor="text1" w:themeTint="D9"/>
          <w:sz w:val="22"/>
          <w:szCs w:val="22"/>
          <w:u w:val="none"/>
        </w:rPr>
        <w:t xml:space="preserve"> from </w:t>
      </w:r>
      <w:r w:rsidR="004340D2" w:rsidRPr="001337DE">
        <w:rPr>
          <w:rStyle w:val="Hyperlink"/>
          <w:rFonts w:ascii="Calibri" w:hAnsi="Calibri" w:cs="Calibri"/>
          <w:bCs/>
          <w:i/>
          <w:iCs/>
          <w:color w:val="262626" w:themeColor="text1" w:themeTint="D9"/>
          <w:sz w:val="22"/>
          <w:szCs w:val="22"/>
          <w:u w:val="none"/>
        </w:rPr>
        <w:t>RDC</w:t>
      </w:r>
      <w:r w:rsidRPr="001337DE">
        <w:rPr>
          <w:rStyle w:val="Hyperlink"/>
          <w:rFonts w:ascii="Calibri" w:hAnsi="Calibri" w:cs="Calibri"/>
          <w:bCs/>
          <w:i/>
          <w:iCs/>
          <w:color w:val="262626" w:themeColor="text1" w:themeTint="D9"/>
          <w:sz w:val="22"/>
          <w:szCs w:val="22"/>
          <w:u w:val="none"/>
        </w:rPr>
        <w:t>.</w:t>
      </w:r>
      <w:r w:rsidR="003B0EAD" w:rsidRPr="001337DE">
        <w:rPr>
          <w:rStyle w:val="Hyperlink"/>
          <w:rFonts w:ascii="Calibri" w:hAnsi="Calibri" w:cs="Calibri"/>
          <w:bCs/>
          <w:i/>
          <w:iCs/>
          <w:color w:val="262626" w:themeColor="text1" w:themeTint="D9"/>
          <w:sz w:val="22"/>
          <w:szCs w:val="22"/>
          <w:u w:val="none"/>
        </w:rPr>
        <w:t xml:space="preserve">  </w:t>
      </w:r>
      <w:r w:rsidR="00CF7ED1">
        <w:rPr>
          <w:rStyle w:val="Hyperlink"/>
          <w:rFonts w:ascii="Calibri" w:hAnsi="Calibri" w:cs="Calibri"/>
          <w:bCs/>
          <w:i/>
          <w:iCs/>
          <w:color w:val="262626" w:themeColor="text1" w:themeTint="D9"/>
          <w:sz w:val="22"/>
          <w:szCs w:val="22"/>
          <w:u w:val="none"/>
        </w:rPr>
        <w:t xml:space="preserve"> (No report from ESCC due to Cllr Redstone's ill health).</w:t>
      </w:r>
    </w:p>
    <w:p w14:paraId="06908ED2" w14:textId="22475ACB" w:rsidR="004C7EF8" w:rsidRPr="004C7EF8" w:rsidRDefault="004C7EF8" w:rsidP="004C7EF8">
      <w:pPr>
        <w:pStyle w:val="Title"/>
        <w:rPr>
          <w:rFonts w:ascii="Arial" w:eastAsia="Calibri" w:hAnsi="Arial" w:cs="Arial"/>
          <w:b/>
          <w:bCs/>
          <w:sz w:val="28"/>
          <w:szCs w:val="28"/>
        </w:rPr>
      </w:pPr>
      <w:r w:rsidRPr="004C7EF8">
        <w:rPr>
          <w:rFonts w:ascii="Arial" w:eastAsia="Calibri" w:hAnsi="Arial" w:cs="Arial"/>
          <w:b/>
          <w:bCs/>
          <w:sz w:val="28"/>
          <w:szCs w:val="28"/>
        </w:rPr>
        <w:lastRenderedPageBreak/>
        <w:t xml:space="preserve">ESCC Report to </w:t>
      </w:r>
      <w:r>
        <w:rPr>
          <w:rFonts w:ascii="Arial" w:eastAsia="Calibri" w:hAnsi="Arial" w:cs="Arial"/>
          <w:b/>
          <w:bCs/>
          <w:sz w:val="28"/>
          <w:szCs w:val="28"/>
        </w:rPr>
        <w:t xml:space="preserve">Northern Rother </w:t>
      </w:r>
      <w:r w:rsidRPr="004C7EF8">
        <w:rPr>
          <w:rFonts w:ascii="Arial" w:eastAsia="Calibri" w:hAnsi="Arial" w:cs="Arial"/>
          <w:b/>
          <w:bCs/>
          <w:sz w:val="28"/>
          <w:szCs w:val="28"/>
        </w:rPr>
        <w:t>Parish Councils – June 2022</w:t>
      </w:r>
    </w:p>
    <w:p w14:paraId="59DC3A29" w14:textId="77777777" w:rsidR="004C7EF8" w:rsidRDefault="004C7EF8" w:rsidP="004C7EF8">
      <w:r>
        <w:t>Some of the items here are from information circulated by ESCC but which may not have drawn the attention of parish councillors and others.</w:t>
      </w:r>
    </w:p>
    <w:p w14:paraId="70B01839" w14:textId="77777777" w:rsidR="004C7EF8" w:rsidRDefault="004C7EF8" w:rsidP="004C7EF8">
      <w:pPr>
        <w:pStyle w:val="Heading1"/>
      </w:pPr>
      <w:r>
        <w:t>Surgeries</w:t>
      </w:r>
    </w:p>
    <w:p w14:paraId="2E9E410A" w14:textId="77777777" w:rsidR="004C7EF8" w:rsidRDefault="004C7EF8" w:rsidP="004C7EF8">
      <w:r>
        <w:t>I and the district councillors covering each parish are seeking to arrange surgeries where we would be available for consultation on any matter. These have been run successfully in some other towns and villages.</w:t>
      </w:r>
    </w:p>
    <w:p w14:paraId="0831D9B4" w14:textId="77777777" w:rsidR="004C7EF8" w:rsidRDefault="004C7EF8" w:rsidP="004C7EF8">
      <w:r>
        <w:t>We would expect these to be on a Saturday morning and include your district councillor(s) and myself. One possibility is to seek an indication of questions in advance so that residents be directed to the appropriate person and perhaps to arrange appointments to avoid queuing, but I now believe that it is easier for people to simple turn up, though there might be queues. Feedback from parish councillors and others on how this should be run is welcome.</w:t>
      </w:r>
    </w:p>
    <w:p w14:paraId="7B798349" w14:textId="77777777" w:rsidR="004C7EF8" w:rsidRDefault="004C7EF8" w:rsidP="004C7EF8">
      <w:pPr>
        <w:pStyle w:val="Heading1"/>
      </w:pPr>
      <w:r>
        <w:t>Well Done</w:t>
      </w:r>
    </w:p>
    <w:p w14:paraId="7FAE90DC" w14:textId="77777777" w:rsidR="004C7EF8" w:rsidRPr="00ED7410" w:rsidRDefault="004C7EF8" w:rsidP="004C7EF8">
      <w:r>
        <w:t xml:space="preserve">I am completing this report on the Sunday afternoon of the jubilee holiday. I have attended jubilee events in the 5 largest parishes (sorry </w:t>
      </w:r>
      <w:proofErr w:type="spellStart"/>
      <w:r>
        <w:t>Bodiam</w:t>
      </w:r>
      <w:proofErr w:type="spellEnd"/>
      <w:r>
        <w:t xml:space="preserve"> and Rye Foreign) and all have been impressive. Each parish tended to have a different approach, but all required much hard work by volunteers. I think everyone involved should be very proud.</w:t>
      </w:r>
    </w:p>
    <w:p w14:paraId="66F8462D" w14:textId="77777777" w:rsidR="004C7EF8" w:rsidRDefault="004C7EF8" w:rsidP="004C7EF8">
      <w:pPr>
        <w:pStyle w:val="Heading1"/>
      </w:pPr>
      <w:r>
        <w:t>Chairman’s Teas for Volunteers</w:t>
      </w:r>
    </w:p>
    <w:p w14:paraId="5DA908BC" w14:textId="77777777" w:rsidR="004C7EF8" w:rsidRDefault="004C7EF8" w:rsidP="004C7EF8">
      <w:r>
        <w:t>I have now sent a first list of recommendations to the Chairman’s office but only from 2 parishes. This may not be as good as tea with the Queen (only bears from darkest Peru get that privilege now) but they are a recognition of the importance of volunteers in East Sussex. May be some of those who worked on the Jubilee events should be nominated.</w:t>
      </w:r>
    </w:p>
    <w:p w14:paraId="38C0ECB7" w14:textId="77777777" w:rsidR="004C7EF8" w:rsidRDefault="004C7EF8" w:rsidP="004C7EF8">
      <w:r>
        <w:t xml:space="preserve">The first event will be in early July so please send me details of anyone you think deserves an invitation. It should include their name, contact details etc in full confidence. I will pass these to the Chairman. </w:t>
      </w:r>
    </w:p>
    <w:p w14:paraId="5C45E8D8" w14:textId="77777777" w:rsidR="004C7EF8" w:rsidRPr="00E13309" w:rsidRDefault="004C7EF8" w:rsidP="004C7EF8">
      <w:pPr>
        <w:pStyle w:val="Heading1"/>
      </w:pPr>
      <w:r w:rsidRPr="00E13309">
        <w:t>Cases</w:t>
      </w:r>
    </w:p>
    <w:p w14:paraId="01028170" w14:textId="77777777" w:rsidR="004C7EF8" w:rsidRDefault="004C7EF8" w:rsidP="004C7EF8">
      <w:r>
        <w:t>Each month I will give summaries/updates for a sample of current cases across Northern Rother. I currently have about 16 which are being progressed. For ones which have been on this list for some time, this month’s updates are shown in italics.</w:t>
      </w:r>
    </w:p>
    <w:p w14:paraId="61641D78" w14:textId="77777777" w:rsidR="00760E7F" w:rsidRDefault="00760E7F" w:rsidP="004C7EF8">
      <w:pPr>
        <w:rPr>
          <w:i/>
          <w:iCs/>
        </w:rPr>
      </w:pPr>
    </w:p>
    <w:p w14:paraId="3596D243" w14:textId="53FB0E65" w:rsidR="004C7EF8" w:rsidRPr="006D16E2" w:rsidRDefault="004C7EF8" w:rsidP="00760E7F">
      <w:pPr>
        <w:spacing w:after="120"/>
        <w:rPr>
          <w:i/>
          <w:iCs/>
        </w:rPr>
      </w:pPr>
      <w:r w:rsidRPr="006D16E2">
        <w:rPr>
          <w:i/>
          <w:iCs/>
        </w:rPr>
        <w:t>National Highways have completed the surveys though are waiting the detailed report, though the drains do appear to be clear. However, they have found a number of other issues including infilled ditches and pipework which they are addressing. We should have another update in July.</w:t>
      </w:r>
    </w:p>
    <w:p w14:paraId="760D33A5" w14:textId="77777777" w:rsidR="004C7EF8" w:rsidRPr="006D16E2" w:rsidRDefault="004C7EF8" w:rsidP="004C7EF8">
      <w:pPr>
        <w:rPr>
          <w:b/>
          <w:bCs/>
        </w:rPr>
      </w:pPr>
      <w:r w:rsidRPr="006D16E2">
        <w:rPr>
          <w:b/>
          <w:bCs/>
        </w:rPr>
        <w:t>Homewood School Bus Service</w:t>
      </w:r>
    </w:p>
    <w:p w14:paraId="738342F0" w14:textId="77777777" w:rsidR="004C7EF8" w:rsidRDefault="004C7EF8" w:rsidP="00760E7F">
      <w:pPr>
        <w:spacing w:after="120"/>
      </w:pPr>
      <w:r>
        <w:t xml:space="preserve">A number of children from </w:t>
      </w:r>
      <w:proofErr w:type="spellStart"/>
      <w:r>
        <w:t>Northiam</w:t>
      </w:r>
      <w:proofErr w:type="spellEnd"/>
      <w:r>
        <w:t xml:space="preserve">, Beckley and </w:t>
      </w:r>
      <w:proofErr w:type="spellStart"/>
      <w:r>
        <w:t>Peasmarsh</w:t>
      </w:r>
      <w:proofErr w:type="spellEnd"/>
      <w:r>
        <w:t xml:space="preserve"> apparently attend Homewood school in </w:t>
      </w:r>
      <w:proofErr w:type="spellStart"/>
      <w:r>
        <w:t>Tenterden</w:t>
      </w:r>
      <w:proofErr w:type="spellEnd"/>
      <w:r>
        <w:t xml:space="preserve"> and travel on the </w:t>
      </w:r>
      <w:proofErr w:type="gramStart"/>
      <w:r>
        <w:t>294 service</w:t>
      </w:r>
      <w:proofErr w:type="gramEnd"/>
      <w:r>
        <w:t xml:space="preserve"> provided by Hams Travel. Hams have said that this will be discontinued at the end of June. I understand that it is a discretionary service and it is also complicated because the school is, of course, in Kent.</w:t>
      </w:r>
    </w:p>
    <w:p w14:paraId="0DABF716" w14:textId="58CB6A32" w:rsidR="004C7EF8" w:rsidRDefault="004C7EF8" w:rsidP="00760E7F">
      <w:pPr>
        <w:spacing w:after="120"/>
      </w:pPr>
      <w:r>
        <w:t xml:space="preserve">I spoke last week to the East Sussex Lead Member for Education who is looking into it, but I think I may need to contact Kent County Council. I have to say I am not hopeful of a satisfactory outcome but this will cause significant expenditure and inconvenience to parents who then have </w:t>
      </w:r>
      <w:proofErr w:type="spellStart"/>
      <w:r>
        <w:t>drive</w:t>
      </w:r>
      <w:proofErr w:type="spellEnd"/>
      <w:r>
        <w:t xml:space="preserve"> to </w:t>
      </w:r>
      <w:proofErr w:type="spellStart"/>
      <w:r>
        <w:t>Tenterden</w:t>
      </w:r>
      <w:proofErr w:type="spellEnd"/>
      <w:r>
        <w:t xml:space="preserve"> and back twice a day. It would be helpful to know the numbers who travel on this service, though I will also contact Hams. Could clerks or others let me know of numbers if possible.</w:t>
      </w:r>
    </w:p>
    <w:p w14:paraId="2767B498" w14:textId="061B987B" w:rsidR="004C7EF8" w:rsidRDefault="00760E7F" w:rsidP="00760E7F">
      <w:pPr>
        <w:rPr>
          <w:b/>
          <w:bCs/>
        </w:rPr>
      </w:pPr>
      <w:r w:rsidRPr="00760E7F">
        <w:rPr>
          <w:b/>
          <w:bCs/>
          <w:i/>
          <w:iCs/>
        </w:rPr>
        <w:t>Councillor Paul Redsto</w:t>
      </w:r>
      <w:r>
        <w:rPr>
          <w:b/>
          <w:bCs/>
          <w:i/>
          <w:iCs/>
        </w:rPr>
        <w:t>ne – ESCC</w:t>
      </w:r>
    </w:p>
    <w:p w14:paraId="5BBE909D" w14:textId="6E18ACB9" w:rsidR="00760E7F" w:rsidRPr="00760E7F" w:rsidRDefault="00760E7F" w:rsidP="00760E7F">
      <w:pPr>
        <w:jc w:val="center"/>
        <w:rPr>
          <w:b/>
          <w:bCs/>
        </w:rPr>
      </w:pPr>
      <w:r>
        <w:rPr>
          <w:b/>
          <w:bCs/>
        </w:rPr>
        <w:t>----------------------------------------------------------------</w:t>
      </w:r>
    </w:p>
    <w:p w14:paraId="5DB8BBC5" w14:textId="77777777" w:rsidR="00760E7F" w:rsidRDefault="00760E7F" w:rsidP="004C7EF8">
      <w:pPr>
        <w:rPr>
          <w:b/>
        </w:rPr>
      </w:pPr>
    </w:p>
    <w:p w14:paraId="198C79C5" w14:textId="573314FB" w:rsidR="004C7EF8" w:rsidRPr="00373FBB" w:rsidRDefault="004C7EF8" w:rsidP="004C7EF8">
      <w:pPr>
        <w:rPr>
          <w:rFonts w:ascii="Calibri" w:hAnsi="Calibri" w:cs="Calibri"/>
          <w:b/>
          <w:sz w:val="22"/>
          <w:szCs w:val="22"/>
        </w:rPr>
      </w:pPr>
      <w:r w:rsidRPr="00373FBB">
        <w:rPr>
          <w:rFonts w:ascii="Calibri" w:hAnsi="Calibri" w:cs="Calibri"/>
          <w:b/>
          <w:sz w:val="22"/>
          <w:szCs w:val="22"/>
        </w:rPr>
        <w:t>Northern Rother District Councillors' Report June 2022.</w:t>
      </w:r>
    </w:p>
    <w:p w14:paraId="3D284C77" w14:textId="77777777" w:rsidR="004C7EF8" w:rsidRPr="00373FBB" w:rsidRDefault="004C7EF8" w:rsidP="004C7EF8">
      <w:pPr>
        <w:rPr>
          <w:rFonts w:ascii="Calibri" w:hAnsi="Calibri" w:cs="Calibri"/>
          <w:sz w:val="22"/>
          <w:szCs w:val="22"/>
        </w:rPr>
      </w:pPr>
    </w:p>
    <w:p w14:paraId="4E0A3929" w14:textId="77777777" w:rsidR="004C7EF8" w:rsidRPr="00373FBB" w:rsidRDefault="004C7EF8" w:rsidP="004C7EF8">
      <w:pPr>
        <w:rPr>
          <w:rFonts w:ascii="Calibri" w:hAnsi="Calibri" w:cs="Calibri"/>
          <w:b/>
          <w:sz w:val="22"/>
          <w:szCs w:val="22"/>
        </w:rPr>
      </w:pPr>
      <w:r w:rsidRPr="00373FBB">
        <w:rPr>
          <w:rFonts w:ascii="Calibri" w:hAnsi="Calibri" w:cs="Calibri"/>
          <w:b/>
          <w:sz w:val="22"/>
          <w:szCs w:val="22"/>
        </w:rPr>
        <w:t>Stray dogs.</w:t>
      </w:r>
    </w:p>
    <w:p w14:paraId="793FC21E" w14:textId="77777777" w:rsidR="004C7EF8" w:rsidRPr="00373FBB" w:rsidRDefault="004C7EF8" w:rsidP="004C7EF8">
      <w:pPr>
        <w:rPr>
          <w:rFonts w:ascii="Calibri" w:hAnsi="Calibri" w:cs="Calibri"/>
          <w:sz w:val="22"/>
          <w:szCs w:val="22"/>
        </w:rPr>
      </w:pPr>
      <w:r w:rsidRPr="00373FBB">
        <w:rPr>
          <w:rFonts w:ascii="Calibri" w:hAnsi="Calibri" w:cs="Calibri"/>
          <w:sz w:val="22"/>
          <w:szCs w:val="22"/>
        </w:rPr>
        <w:t>As the Council's current stray dog's control service contract with Animals Wardens Ltd is due to expire in March 2023 it was agreed to jointly with Hastings Borough Council procure and appoint a stray dog contractor with an estimated annual cost to Rother of £40,000 and Wealden District Council of £40,000 for a term of three years with an option to extend for a further two years.</w:t>
      </w:r>
    </w:p>
    <w:p w14:paraId="1E06EC24" w14:textId="77777777" w:rsidR="004C7EF8" w:rsidRPr="00373FBB" w:rsidRDefault="004C7EF8" w:rsidP="004C7EF8">
      <w:pPr>
        <w:rPr>
          <w:rFonts w:ascii="Calibri" w:hAnsi="Calibri" w:cs="Calibri"/>
          <w:sz w:val="22"/>
          <w:szCs w:val="22"/>
        </w:rPr>
      </w:pPr>
    </w:p>
    <w:p w14:paraId="0A9DE2A5" w14:textId="77777777" w:rsidR="004C7EF8" w:rsidRPr="00373FBB" w:rsidRDefault="004C7EF8" w:rsidP="004C7EF8">
      <w:pPr>
        <w:rPr>
          <w:rFonts w:ascii="Calibri" w:hAnsi="Calibri" w:cs="Calibri"/>
          <w:sz w:val="22"/>
          <w:szCs w:val="22"/>
        </w:rPr>
      </w:pPr>
      <w:r w:rsidRPr="00373FBB">
        <w:rPr>
          <w:rFonts w:ascii="Calibri" w:hAnsi="Calibri" w:cs="Calibri"/>
          <w:b/>
          <w:sz w:val="22"/>
          <w:szCs w:val="22"/>
        </w:rPr>
        <w:lastRenderedPageBreak/>
        <w:t>Bexhill Splash-Deck Outfall Pipe, South Cliff.</w:t>
      </w:r>
    </w:p>
    <w:p w14:paraId="660C84F1" w14:textId="77777777" w:rsidR="004C7EF8" w:rsidRPr="00373FBB" w:rsidRDefault="004C7EF8" w:rsidP="004C7EF8">
      <w:pPr>
        <w:rPr>
          <w:rFonts w:ascii="Calibri" w:hAnsi="Calibri" w:cs="Calibri"/>
          <w:sz w:val="22"/>
          <w:szCs w:val="22"/>
        </w:rPr>
      </w:pPr>
      <w:r w:rsidRPr="00373FBB">
        <w:rPr>
          <w:rFonts w:ascii="Calibri" w:hAnsi="Calibri" w:cs="Calibri"/>
          <w:sz w:val="22"/>
          <w:szCs w:val="22"/>
        </w:rPr>
        <w:t>One of the Council owned outfall pipes on Bexhill beach adjacent to the splash deck at South Cliff required repair due to extensive corrosion that had resulted in leaks, damage to the splash deck concrete and a resident's garden.</w:t>
      </w:r>
    </w:p>
    <w:p w14:paraId="095509D0" w14:textId="77777777" w:rsidR="004C7EF8" w:rsidRPr="00373FBB" w:rsidRDefault="004C7EF8" w:rsidP="004C7EF8">
      <w:pPr>
        <w:rPr>
          <w:rFonts w:ascii="Calibri" w:hAnsi="Calibri" w:cs="Calibri"/>
          <w:sz w:val="22"/>
          <w:szCs w:val="22"/>
        </w:rPr>
      </w:pPr>
      <w:r w:rsidRPr="00373FBB">
        <w:rPr>
          <w:rFonts w:ascii="Calibri" w:hAnsi="Calibri" w:cs="Calibri"/>
          <w:sz w:val="22"/>
          <w:szCs w:val="22"/>
        </w:rPr>
        <w:t xml:space="preserve">East Kent Engineering Projects coastal engineers concluded in early 2021 that it had reached the end of its design life and that the cost of replacing it would be £100.000 and capital funds were set aside. Since </w:t>
      </w:r>
      <w:proofErr w:type="gramStart"/>
      <w:r w:rsidRPr="00373FBB">
        <w:rPr>
          <w:rFonts w:ascii="Calibri" w:hAnsi="Calibri" w:cs="Calibri"/>
          <w:sz w:val="22"/>
          <w:szCs w:val="22"/>
        </w:rPr>
        <w:t>then</w:t>
      </w:r>
      <w:proofErr w:type="gramEnd"/>
      <w:r w:rsidRPr="00373FBB">
        <w:rPr>
          <w:rFonts w:ascii="Calibri" w:hAnsi="Calibri" w:cs="Calibri"/>
          <w:sz w:val="22"/>
          <w:szCs w:val="22"/>
        </w:rPr>
        <w:t xml:space="preserve"> labour and material costs have risen considerably and strata investigations have revealed a more challenging job than originally considered. Tender responses have indicated that the cost of the work would now be in the region of £180,000 to £200,000. </w:t>
      </w:r>
    </w:p>
    <w:p w14:paraId="1E66387F" w14:textId="77777777" w:rsidR="004C7EF8" w:rsidRPr="00373FBB" w:rsidRDefault="004C7EF8" w:rsidP="004C7EF8">
      <w:pPr>
        <w:rPr>
          <w:rFonts w:ascii="Calibri" w:hAnsi="Calibri" w:cs="Calibri"/>
          <w:sz w:val="22"/>
          <w:szCs w:val="22"/>
        </w:rPr>
      </w:pPr>
      <w:r w:rsidRPr="00373FBB">
        <w:rPr>
          <w:rFonts w:ascii="Calibri" w:hAnsi="Calibri" w:cs="Calibri"/>
          <w:sz w:val="22"/>
          <w:szCs w:val="22"/>
        </w:rPr>
        <w:t>It was agreed, therefore, that a tender award should be made as soon as possible for work to begin in September 2022 and that the capital budget for this project be increased by £100,000 to £200,000.</w:t>
      </w:r>
    </w:p>
    <w:p w14:paraId="529221FF" w14:textId="77777777" w:rsidR="004C7EF8" w:rsidRPr="00373FBB" w:rsidRDefault="004C7EF8" w:rsidP="004C7EF8">
      <w:pPr>
        <w:rPr>
          <w:rFonts w:ascii="Calibri" w:hAnsi="Calibri" w:cs="Calibri"/>
          <w:sz w:val="22"/>
          <w:szCs w:val="22"/>
        </w:rPr>
      </w:pPr>
      <w:r w:rsidRPr="00373FBB">
        <w:rPr>
          <w:rFonts w:ascii="Calibri" w:hAnsi="Calibri" w:cs="Calibri"/>
          <w:b/>
          <w:sz w:val="22"/>
          <w:szCs w:val="22"/>
        </w:rPr>
        <w:t>Review of the Constitution.</w:t>
      </w:r>
    </w:p>
    <w:p w14:paraId="4B2F26E0" w14:textId="77777777" w:rsidR="004C7EF8" w:rsidRPr="00373FBB" w:rsidRDefault="004C7EF8" w:rsidP="004C7EF8">
      <w:pPr>
        <w:rPr>
          <w:rFonts w:ascii="Calibri" w:hAnsi="Calibri" w:cs="Calibri"/>
          <w:sz w:val="22"/>
          <w:szCs w:val="22"/>
        </w:rPr>
      </w:pPr>
      <w:r w:rsidRPr="00373FBB">
        <w:rPr>
          <w:rFonts w:ascii="Calibri" w:hAnsi="Calibri" w:cs="Calibri"/>
          <w:sz w:val="22"/>
          <w:szCs w:val="22"/>
        </w:rPr>
        <w:t>It was agreed that the current governance model (executive/scrutiny split with no individual Cabinet decision making) be maintained and that the proposed amendments to the Constitution highlighted in Appendix 2 and contained in Appendices 2A -2K be adopted. The links to these appendices are shown below:</w:t>
      </w:r>
    </w:p>
    <w:p w14:paraId="6AF34726" w14:textId="77777777" w:rsidR="004C7EF8" w:rsidRPr="00750B9D" w:rsidRDefault="004C7EF8" w:rsidP="004C7EF8"/>
    <w:p w14:paraId="11FD6C9A"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9" w:tooltip="Link to document 'Appendix 2A - FINAL DRAFT Glossary of Terms' pdf file" w:history="1">
        <w:r w:rsidR="004C7EF8" w:rsidRPr="00373FBB">
          <w:rPr>
            <w:rFonts w:ascii="Calibri" w:hAnsi="Calibri" w:cs="Calibri"/>
            <w:b/>
            <w:bCs/>
            <w:color w:val="0D1FEA"/>
            <w:sz w:val="22"/>
            <w:szCs w:val="22"/>
            <w:lang w:eastAsia="en-GB"/>
          </w:rPr>
          <w:t>Appendix 2A - FINAL DRAFT Glossary of Terms, item CB21/103. </w:t>
        </w:r>
        <w:r w:rsidR="004C7EF8" w:rsidRPr="00373FBB">
          <w:rPr>
            <w:rFonts w:ascii="Calibri" w:hAnsi="Calibri" w:cs="Calibri"/>
            <w:b/>
            <w:bCs/>
            <w:noProof/>
            <w:color w:val="0D1FEA"/>
            <w:sz w:val="22"/>
            <w:szCs w:val="22"/>
            <w:lang w:eastAsia="en-GB"/>
          </w:rPr>
          <w:drawing>
            <wp:inline distT="0" distB="0" distL="0" distR="0" wp14:anchorId="59111C90" wp14:editId="00819797">
              <wp:extent cx="116840" cy="116840"/>
              <wp:effectExtent l="1905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D1FEA"/>
            <w:sz w:val="22"/>
            <w:szCs w:val="22"/>
            <w:lang w:eastAsia="en-GB"/>
          </w:rPr>
          <w:t> PDF 178 KB (pdf)</w:t>
        </w:r>
      </w:hyperlink>
    </w:p>
    <w:p w14:paraId="423C03B9"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11" w:tooltip="Link to document 'Appendix 2B - Part 1 - FINAL DRAFT AGREED - Summary and Explanation' pdf file" w:history="1">
        <w:r w:rsidR="004C7EF8" w:rsidRPr="00373FBB">
          <w:rPr>
            <w:rFonts w:ascii="Calibri" w:hAnsi="Calibri" w:cs="Calibri"/>
            <w:b/>
            <w:bCs/>
            <w:color w:val="0D1FEA"/>
            <w:sz w:val="22"/>
            <w:szCs w:val="22"/>
            <w:lang w:eastAsia="en-GB"/>
          </w:rPr>
          <w:t>Appendix 2B - Part 1 - FINAL DRAFT AGREED - Summary and Explanation, item CB21/103. </w:t>
        </w:r>
        <w:r w:rsidR="004C7EF8" w:rsidRPr="00373FBB">
          <w:rPr>
            <w:rFonts w:ascii="Calibri" w:hAnsi="Calibri" w:cs="Calibri"/>
            <w:b/>
            <w:bCs/>
            <w:noProof/>
            <w:color w:val="0D1FEA"/>
            <w:sz w:val="22"/>
            <w:szCs w:val="22"/>
            <w:lang w:eastAsia="en-GB"/>
          </w:rPr>
          <w:drawing>
            <wp:inline distT="0" distB="0" distL="0" distR="0" wp14:anchorId="06A1284B" wp14:editId="6F936DB5">
              <wp:extent cx="116840" cy="116840"/>
              <wp:effectExtent l="1905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D1FEA"/>
            <w:sz w:val="22"/>
            <w:szCs w:val="22"/>
            <w:lang w:eastAsia="en-GB"/>
          </w:rPr>
          <w:t> PDF 198 KB (pdf)</w:t>
        </w:r>
      </w:hyperlink>
    </w:p>
    <w:p w14:paraId="13679764"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12" w:tooltip="Link to document 'Appendix 2C - Part 2 - FINAL DRAFT AGREED - Articles 1-16' pdf file" w:history="1">
        <w:r w:rsidR="004C7EF8" w:rsidRPr="00373FBB">
          <w:rPr>
            <w:rFonts w:ascii="Calibri" w:hAnsi="Calibri" w:cs="Calibri"/>
            <w:b/>
            <w:bCs/>
            <w:color w:val="0D1FEA"/>
            <w:sz w:val="22"/>
            <w:szCs w:val="22"/>
            <w:lang w:eastAsia="en-GB"/>
          </w:rPr>
          <w:t>Appendix 2C - Part 2 - FINAL DRAFT AGREED - Articles 1-16, item CB21/103. </w:t>
        </w:r>
        <w:r w:rsidR="004C7EF8" w:rsidRPr="00373FBB">
          <w:rPr>
            <w:rFonts w:ascii="Calibri" w:hAnsi="Calibri" w:cs="Calibri"/>
            <w:b/>
            <w:bCs/>
            <w:noProof/>
            <w:color w:val="0D1FEA"/>
            <w:sz w:val="22"/>
            <w:szCs w:val="22"/>
            <w:lang w:eastAsia="en-GB"/>
          </w:rPr>
          <w:drawing>
            <wp:inline distT="0" distB="0" distL="0" distR="0" wp14:anchorId="05E4A164" wp14:editId="2F102B75">
              <wp:extent cx="116840" cy="116840"/>
              <wp:effectExtent l="19050" t="0" r="0" b="0"/>
              <wp:docPr id="3"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D1FEA"/>
            <w:sz w:val="22"/>
            <w:szCs w:val="22"/>
            <w:lang w:eastAsia="en-GB"/>
          </w:rPr>
          <w:t> PDF 426 KB (pdf)</w:t>
        </w:r>
      </w:hyperlink>
    </w:p>
    <w:p w14:paraId="0827A03D"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13" w:tooltip="Link to document 'Appendix 2D - Part 4.1 - FINAL DRAFT AGREED - Council Procedure Rules' pdf file" w:history="1">
        <w:r w:rsidR="004C7EF8" w:rsidRPr="00373FBB">
          <w:rPr>
            <w:rFonts w:ascii="Calibri" w:hAnsi="Calibri" w:cs="Calibri"/>
            <w:b/>
            <w:bCs/>
            <w:color w:val="0D1FEA"/>
            <w:sz w:val="22"/>
            <w:szCs w:val="22"/>
            <w:lang w:eastAsia="en-GB"/>
          </w:rPr>
          <w:t>Appendix 2D - Part 4.1 - FINAL DRAFT AGREED - Council Procedure Rules, item CB21/103. </w:t>
        </w:r>
        <w:r w:rsidR="004C7EF8" w:rsidRPr="00373FBB">
          <w:rPr>
            <w:rFonts w:ascii="Calibri" w:hAnsi="Calibri" w:cs="Calibri"/>
            <w:b/>
            <w:bCs/>
            <w:noProof/>
            <w:color w:val="0D1FEA"/>
            <w:sz w:val="22"/>
            <w:szCs w:val="22"/>
            <w:lang w:eastAsia="en-GB"/>
          </w:rPr>
          <w:drawing>
            <wp:inline distT="0" distB="0" distL="0" distR="0" wp14:anchorId="1A5FEED7" wp14:editId="6D5A5E95">
              <wp:extent cx="116840" cy="116840"/>
              <wp:effectExtent l="1905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D1FEA"/>
            <w:sz w:val="22"/>
            <w:szCs w:val="22"/>
            <w:lang w:eastAsia="en-GB"/>
          </w:rPr>
          <w:t> PDF 380 KB (pdf)</w:t>
        </w:r>
      </w:hyperlink>
    </w:p>
    <w:p w14:paraId="733AED85"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14" w:tooltip="Link to document 'Appendix 2E - Part 4.2 - FINAL DRAFT AGREED - Access to Information Procedure Rules' pdf file" w:history="1">
        <w:r w:rsidR="004C7EF8" w:rsidRPr="00373FBB">
          <w:rPr>
            <w:rFonts w:ascii="Calibri" w:hAnsi="Calibri" w:cs="Calibri"/>
            <w:b/>
            <w:bCs/>
            <w:color w:val="0D1FEA"/>
            <w:sz w:val="22"/>
            <w:szCs w:val="22"/>
            <w:lang w:eastAsia="en-GB"/>
          </w:rPr>
          <w:t>Appendix 2E - Part 4.2 - FINAL DRAFT AGREED - Access to Information Procedure Rules, item CB21/103. </w:t>
        </w:r>
        <w:r w:rsidR="004C7EF8" w:rsidRPr="00373FBB">
          <w:rPr>
            <w:rFonts w:ascii="Calibri" w:hAnsi="Calibri" w:cs="Calibri"/>
            <w:b/>
            <w:bCs/>
            <w:noProof/>
            <w:color w:val="0D1FEA"/>
            <w:sz w:val="22"/>
            <w:szCs w:val="22"/>
            <w:lang w:eastAsia="en-GB"/>
          </w:rPr>
          <w:drawing>
            <wp:inline distT="0" distB="0" distL="0" distR="0" wp14:anchorId="3EEB67F9" wp14:editId="6800A062">
              <wp:extent cx="116840" cy="116840"/>
              <wp:effectExtent l="1905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D1FEA"/>
            <w:sz w:val="22"/>
            <w:szCs w:val="22"/>
            <w:lang w:eastAsia="en-GB"/>
          </w:rPr>
          <w:t> PDF 314 KB (pdf)</w:t>
        </w:r>
      </w:hyperlink>
    </w:p>
    <w:p w14:paraId="36B6EB59"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15" w:tooltip="Link to document 'Appendix 2F - Part 4.3 - FINAL DRAFT AGREED - Budget and Policy Procedure Rules' pdf file" w:history="1">
        <w:r w:rsidR="004C7EF8" w:rsidRPr="00373FBB">
          <w:rPr>
            <w:rFonts w:ascii="Calibri" w:hAnsi="Calibri" w:cs="Calibri"/>
            <w:b/>
            <w:bCs/>
            <w:color w:val="0D1FEA"/>
            <w:sz w:val="22"/>
            <w:szCs w:val="22"/>
            <w:lang w:eastAsia="en-GB"/>
          </w:rPr>
          <w:t>Appendix 2F - Part 4.3 - FINAL DRAFT AGREED - Budget and Policy Procedure Rules, item CB21/103. </w:t>
        </w:r>
        <w:r w:rsidR="004C7EF8" w:rsidRPr="00373FBB">
          <w:rPr>
            <w:rFonts w:ascii="Calibri" w:hAnsi="Calibri" w:cs="Calibri"/>
            <w:b/>
            <w:bCs/>
            <w:noProof/>
            <w:color w:val="0D1FEA"/>
            <w:sz w:val="22"/>
            <w:szCs w:val="22"/>
            <w:lang w:eastAsia="en-GB"/>
          </w:rPr>
          <w:drawing>
            <wp:inline distT="0" distB="0" distL="0" distR="0" wp14:anchorId="7B15C323" wp14:editId="0CEC195E">
              <wp:extent cx="116840" cy="116840"/>
              <wp:effectExtent l="1905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D1FEA"/>
            <w:sz w:val="22"/>
            <w:szCs w:val="22"/>
            <w:lang w:eastAsia="en-GB"/>
          </w:rPr>
          <w:t> PDF 195 KB (pdf)</w:t>
        </w:r>
      </w:hyperlink>
    </w:p>
    <w:p w14:paraId="226F7BB1"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16" w:tooltip="Link to document 'Appendix 2G - Part 4.4 - FINAL DRAFT AGREED - Executive Procedure Rules' pdf file" w:history="1">
        <w:r w:rsidR="004C7EF8" w:rsidRPr="00373FBB">
          <w:rPr>
            <w:rFonts w:ascii="Calibri" w:hAnsi="Calibri" w:cs="Calibri"/>
            <w:b/>
            <w:bCs/>
            <w:color w:val="0D1FEA"/>
            <w:sz w:val="22"/>
            <w:szCs w:val="22"/>
            <w:lang w:eastAsia="en-GB"/>
          </w:rPr>
          <w:t>Appendix 2G - Part 4.4 - FINAL DRAFT AGREED - Executive Procedure Rules, item CB21/103. </w:t>
        </w:r>
        <w:r w:rsidR="004C7EF8" w:rsidRPr="00373FBB">
          <w:rPr>
            <w:rFonts w:ascii="Calibri" w:hAnsi="Calibri" w:cs="Calibri"/>
            <w:b/>
            <w:bCs/>
            <w:noProof/>
            <w:color w:val="0D1FEA"/>
            <w:sz w:val="22"/>
            <w:szCs w:val="22"/>
            <w:lang w:eastAsia="en-GB"/>
          </w:rPr>
          <w:drawing>
            <wp:inline distT="0" distB="0" distL="0" distR="0" wp14:anchorId="5895E42B" wp14:editId="095F283B">
              <wp:extent cx="116840" cy="116840"/>
              <wp:effectExtent l="1905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D1FEA"/>
            <w:sz w:val="22"/>
            <w:szCs w:val="22"/>
            <w:lang w:eastAsia="en-GB"/>
          </w:rPr>
          <w:t> PDF 199 KB (pdf)</w:t>
        </w:r>
      </w:hyperlink>
    </w:p>
    <w:p w14:paraId="29E8FE48"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17" w:tooltip="Link to document 'Appendix 2H - Part 4.5 - FINAL DRAFT AGREED - Overview and Scrutiny Procedure Rules' pdf file" w:history="1">
        <w:r w:rsidR="004C7EF8" w:rsidRPr="00373FBB">
          <w:rPr>
            <w:rFonts w:ascii="Calibri" w:hAnsi="Calibri" w:cs="Calibri"/>
            <w:b/>
            <w:bCs/>
            <w:color w:val="0D1FEA"/>
            <w:sz w:val="22"/>
            <w:szCs w:val="22"/>
            <w:lang w:eastAsia="en-GB"/>
          </w:rPr>
          <w:t>Appendix 2H - Part 4.5 - FINAL DRAFT AGREED - Overview and Scrutiny Procedure Rules, item CB21/103. </w:t>
        </w:r>
        <w:r w:rsidR="004C7EF8" w:rsidRPr="00373FBB">
          <w:rPr>
            <w:rFonts w:ascii="Calibri" w:hAnsi="Calibri" w:cs="Calibri"/>
            <w:b/>
            <w:bCs/>
            <w:noProof/>
            <w:color w:val="0D1FEA"/>
            <w:sz w:val="22"/>
            <w:szCs w:val="22"/>
            <w:lang w:eastAsia="en-GB"/>
          </w:rPr>
          <w:drawing>
            <wp:inline distT="0" distB="0" distL="0" distR="0" wp14:anchorId="22971469" wp14:editId="18F6C3BC">
              <wp:extent cx="116840" cy="116840"/>
              <wp:effectExtent l="19050" t="0" r="0" b="0"/>
              <wp:docPr id="8" name="Picture 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D1FEA"/>
            <w:sz w:val="22"/>
            <w:szCs w:val="22"/>
            <w:lang w:eastAsia="en-GB"/>
          </w:rPr>
          <w:t> PDF 320 KB (pdf)</w:t>
        </w:r>
      </w:hyperlink>
    </w:p>
    <w:p w14:paraId="6A6FE6D9"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18" w:tooltip="Link to document 'Appendix 2I - Part 4.8 - FINAL DRAFT AGREED - Officer Employment Procedure Rules' pdf file" w:history="1">
        <w:r w:rsidR="004C7EF8" w:rsidRPr="00373FBB">
          <w:rPr>
            <w:rFonts w:ascii="Calibri" w:hAnsi="Calibri" w:cs="Calibri"/>
            <w:b/>
            <w:bCs/>
            <w:color w:val="0915A2"/>
            <w:sz w:val="22"/>
            <w:szCs w:val="22"/>
            <w:u w:val="single"/>
            <w:lang w:eastAsia="en-GB"/>
          </w:rPr>
          <w:t>Appendix 2I - Part 4.8 - FINAL DRAFT AGREED - Officer Employment Procedure Rules, item CB21/103. </w:t>
        </w:r>
        <w:r w:rsidR="004C7EF8" w:rsidRPr="00373FBB">
          <w:rPr>
            <w:rFonts w:ascii="Calibri" w:hAnsi="Calibri" w:cs="Calibri"/>
            <w:b/>
            <w:bCs/>
            <w:noProof/>
            <w:color w:val="0915A2"/>
            <w:sz w:val="22"/>
            <w:szCs w:val="22"/>
            <w:lang w:eastAsia="en-GB"/>
          </w:rPr>
          <w:drawing>
            <wp:inline distT="0" distB="0" distL="0" distR="0" wp14:anchorId="4DBFB0A1" wp14:editId="4DE7E635">
              <wp:extent cx="116840" cy="116840"/>
              <wp:effectExtent l="19050" t="0" r="0" b="0"/>
              <wp:docPr id="9" name="Picture 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915A2"/>
            <w:sz w:val="22"/>
            <w:szCs w:val="22"/>
            <w:lang w:eastAsia="en-GB"/>
          </w:rPr>
          <w:t> PDF 208 KB</w:t>
        </w:r>
        <w:r w:rsidR="004C7EF8" w:rsidRPr="00373FBB">
          <w:rPr>
            <w:rFonts w:ascii="Calibri" w:hAnsi="Calibri" w:cs="Calibri"/>
            <w:b/>
            <w:bCs/>
            <w:color w:val="0915A2"/>
            <w:sz w:val="22"/>
            <w:szCs w:val="22"/>
            <w:u w:val="single"/>
            <w:lang w:eastAsia="en-GB"/>
          </w:rPr>
          <w:t> (pdf)</w:t>
        </w:r>
      </w:hyperlink>
    </w:p>
    <w:p w14:paraId="61F7F2BD"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19" w:tooltip="Link to document 'Appendix 2J - Part 5.4 - FINAL DRAFT AGREED - Member - Officer Protocol' pdf file" w:history="1">
        <w:r w:rsidR="004C7EF8" w:rsidRPr="00373FBB">
          <w:rPr>
            <w:rFonts w:ascii="Calibri" w:hAnsi="Calibri" w:cs="Calibri"/>
            <w:b/>
            <w:bCs/>
            <w:color w:val="0D1FEA"/>
            <w:sz w:val="22"/>
            <w:szCs w:val="22"/>
            <w:lang w:eastAsia="en-GB"/>
          </w:rPr>
          <w:t>Appendix 2J - Part 5.4 - FINAL DRAFT AGREED - Member - Officer Protocol, item CB21/103. </w:t>
        </w:r>
        <w:r w:rsidR="004C7EF8" w:rsidRPr="00373FBB">
          <w:rPr>
            <w:rFonts w:ascii="Calibri" w:hAnsi="Calibri" w:cs="Calibri"/>
            <w:b/>
            <w:bCs/>
            <w:noProof/>
            <w:color w:val="0D1FEA"/>
            <w:sz w:val="22"/>
            <w:szCs w:val="22"/>
            <w:lang w:eastAsia="en-GB"/>
          </w:rPr>
          <w:drawing>
            <wp:inline distT="0" distB="0" distL="0" distR="0" wp14:anchorId="5477514D" wp14:editId="0076CCD8">
              <wp:extent cx="116840" cy="116840"/>
              <wp:effectExtent l="19050" t="0" r="0" b="0"/>
              <wp:docPr id="10" name="Picture 1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D1FEA"/>
            <w:sz w:val="22"/>
            <w:szCs w:val="22"/>
            <w:lang w:eastAsia="en-GB"/>
          </w:rPr>
          <w:t> PDF 285 KB (pdf)</w:t>
        </w:r>
      </w:hyperlink>
    </w:p>
    <w:p w14:paraId="002829AF" w14:textId="77777777" w:rsidR="004C7EF8" w:rsidRPr="00373FBB" w:rsidRDefault="00CD2AE4" w:rsidP="00373FBB">
      <w:pPr>
        <w:numPr>
          <w:ilvl w:val="0"/>
          <w:numId w:val="7"/>
        </w:numPr>
        <w:spacing w:before="84" w:after="120"/>
        <w:ind w:left="0"/>
        <w:rPr>
          <w:rFonts w:ascii="Calibri" w:hAnsi="Calibri" w:cs="Calibri"/>
          <w:color w:val="212529"/>
          <w:sz w:val="22"/>
          <w:szCs w:val="22"/>
          <w:lang w:eastAsia="en-GB"/>
        </w:rPr>
      </w:pPr>
      <w:hyperlink r:id="rId20" w:tooltip="Link to document 'Appendix 2K - Part 5.6 - Hybrid Meeting Protocol' pdf file" w:history="1">
        <w:r w:rsidR="004C7EF8" w:rsidRPr="00373FBB">
          <w:rPr>
            <w:rFonts w:ascii="Calibri" w:hAnsi="Calibri" w:cs="Calibri"/>
            <w:b/>
            <w:bCs/>
            <w:color w:val="0D1FEA"/>
            <w:sz w:val="22"/>
            <w:szCs w:val="22"/>
            <w:lang w:eastAsia="en-GB"/>
          </w:rPr>
          <w:t>Appendix 2K - Part 5.6 - Hybrid Meeting Protocol, item CB21/103. </w:t>
        </w:r>
        <w:r w:rsidR="004C7EF8" w:rsidRPr="00373FBB">
          <w:rPr>
            <w:rFonts w:ascii="Calibri" w:hAnsi="Calibri" w:cs="Calibri"/>
            <w:b/>
            <w:bCs/>
            <w:noProof/>
            <w:color w:val="0D1FEA"/>
            <w:sz w:val="22"/>
            <w:szCs w:val="22"/>
            <w:lang w:eastAsia="en-GB"/>
          </w:rPr>
          <w:drawing>
            <wp:inline distT="0" distB="0" distL="0" distR="0" wp14:anchorId="689D3416" wp14:editId="71E423FB">
              <wp:extent cx="116840" cy="116840"/>
              <wp:effectExtent l="19050" t="0" r="0" b="0"/>
              <wp:docPr id="11" name="Picture 1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icon"/>
                      <pic:cNvPicPr>
                        <a:picLocks noChangeAspect="1" noChangeArrowheads="1"/>
                      </pic:cNvPicPr>
                    </pic:nvPicPr>
                    <pic:blipFill>
                      <a:blip r:embed="rId10"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4C7EF8" w:rsidRPr="00373FBB">
          <w:rPr>
            <w:rFonts w:ascii="Calibri" w:hAnsi="Calibri" w:cs="Calibri"/>
            <w:b/>
            <w:bCs/>
            <w:color w:val="0D1FEA"/>
            <w:sz w:val="22"/>
            <w:szCs w:val="22"/>
            <w:lang w:eastAsia="en-GB"/>
          </w:rPr>
          <w:t> PDF 199 KB (pdf)</w:t>
        </w:r>
      </w:hyperlink>
    </w:p>
    <w:p w14:paraId="1FD3DD11" w14:textId="77777777" w:rsidR="004C7EF8" w:rsidRPr="00750B9D" w:rsidRDefault="004C7EF8" w:rsidP="004C7EF8"/>
    <w:p w14:paraId="1DD49B63" w14:textId="77777777" w:rsidR="004C7EF8" w:rsidRPr="00373FBB" w:rsidRDefault="004C7EF8" w:rsidP="004C7EF8">
      <w:pPr>
        <w:rPr>
          <w:rFonts w:ascii="Calibri" w:hAnsi="Calibri" w:cs="Calibri"/>
          <w:sz w:val="22"/>
          <w:szCs w:val="22"/>
        </w:rPr>
      </w:pPr>
      <w:r w:rsidRPr="00373FBB">
        <w:rPr>
          <w:rFonts w:ascii="Calibri" w:hAnsi="Calibri" w:cs="Calibri"/>
          <w:sz w:val="22"/>
          <w:szCs w:val="22"/>
        </w:rPr>
        <w:t>Please note: those changes considered to be worthy of note are highlighted.</w:t>
      </w:r>
    </w:p>
    <w:p w14:paraId="0059EE66" w14:textId="77777777" w:rsidR="004C7EF8" w:rsidRPr="00373FBB" w:rsidRDefault="004C7EF8" w:rsidP="004C7EF8">
      <w:pPr>
        <w:rPr>
          <w:rFonts w:ascii="Calibri" w:hAnsi="Calibri" w:cs="Calibri"/>
          <w:sz w:val="22"/>
          <w:szCs w:val="22"/>
        </w:rPr>
      </w:pPr>
    </w:p>
    <w:p w14:paraId="151B72D5" w14:textId="77777777" w:rsidR="004C7EF8" w:rsidRPr="00373FBB" w:rsidRDefault="004C7EF8" w:rsidP="004C7EF8">
      <w:pPr>
        <w:rPr>
          <w:rFonts w:ascii="Calibri" w:hAnsi="Calibri" w:cs="Calibri"/>
          <w:b/>
          <w:sz w:val="22"/>
          <w:szCs w:val="22"/>
        </w:rPr>
      </w:pPr>
      <w:r w:rsidRPr="00373FBB">
        <w:rPr>
          <w:rFonts w:ascii="Calibri" w:hAnsi="Calibri" w:cs="Calibri"/>
          <w:b/>
          <w:sz w:val="22"/>
          <w:szCs w:val="22"/>
        </w:rPr>
        <w:t xml:space="preserve">Councillors Tony </w:t>
      </w:r>
      <w:proofErr w:type="spellStart"/>
      <w:r w:rsidRPr="00373FBB">
        <w:rPr>
          <w:rFonts w:ascii="Calibri" w:hAnsi="Calibri" w:cs="Calibri"/>
          <w:b/>
          <w:sz w:val="22"/>
          <w:szCs w:val="22"/>
        </w:rPr>
        <w:t>Ganly</w:t>
      </w:r>
      <w:proofErr w:type="spellEnd"/>
      <w:r w:rsidRPr="00373FBB">
        <w:rPr>
          <w:rFonts w:ascii="Calibri" w:hAnsi="Calibri" w:cs="Calibri"/>
          <w:b/>
          <w:sz w:val="22"/>
          <w:szCs w:val="22"/>
        </w:rPr>
        <w:t xml:space="preserve"> and Martin Mooney.</w:t>
      </w:r>
    </w:p>
    <w:p w14:paraId="446982CD" w14:textId="77777777" w:rsidR="005D5F42" w:rsidRPr="00C834C3" w:rsidRDefault="005D5F42" w:rsidP="00362443">
      <w:pPr>
        <w:spacing w:after="120"/>
        <w:ind w:right="83"/>
        <w:rPr>
          <w:rFonts w:ascii="Calibri" w:hAnsi="Calibri" w:cs="Calibri"/>
          <w:b/>
          <w:bCs/>
          <w:sz w:val="22"/>
          <w:szCs w:val="22"/>
        </w:rPr>
      </w:pPr>
    </w:p>
    <w:p w14:paraId="4FFEC448" w14:textId="77777777" w:rsidR="00FB19A1" w:rsidRPr="007A3022" w:rsidRDefault="00FB19A1" w:rsidP="001337DE">
      <w:pPr>
        <w:ind w:right="83"/>
        <w:rPr>
          <w:rFonts w:ascii="Arial" w:hAnsi="Arial" w:cs="Arial"/>
          <w:color w:val="262626" w:themeColor="text1" w:themeTint="D9"/>
          <w:sz w:val="22"/>
          <w:szCs w:val="22"/>
        </w:rPr>
      </w:pPr>
    </w:p>
    <w:p w14:paraId="7D29091F" w14:textId="77777777" w:rsidR="00C61B9D" w:rsidRPr="003F6FA1" w:rsidRDefault="00C61B9D" w:rsidP="001337DE">
      <w:pPr>
        <w:tabs>
          <w:tab w:val="left" w:pos="900"/>
          <w:tab w:val="right" w:pos="10065"/>
        </w:tabs>
        <w:spacing w:after="120"/>
        <w:ind w:right="83"/>
        <w:jc w:val="center"/>
        <w:rPr>
          <w:rStyle w:val="Hyperlink"/>
          <w:rFonts w:ascii="Calibri" w:hAnsi="Calibri" w:cs="Calibri"/>
          <w:bCs/>
          <w:color w:val="262626" w:themeColor="text1" w:themeTint="D9"/>
          <w:sz w:val="22"/>
          <w:szCs w:val="22"/>
          <w:u w:val="none"/>
        </w:rPr>
      </w:pPr>
    </w:p>
    <w:sectPr w:rsidR="00C61B9D" w:rsidRPr="003F6FA1" w:rsidSect="004E08E9">
      <w:footerReference w:type="default" r:id="rId21"/>
      <w:pgSz w:w="11906" w:h="16838"/>
      <w:pgMar w:top="1077" w:right="851" w:bottom="454" w:left="907" w:header="454"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C44D" w14:textId="77777777" w:rsidR="00CD2AE4" w:rsidRDefault="00CD2AE4">
      <w:r>
        <w:separator/>
      </w:r>
    </w:p>
  </w:endnote>
  <w:endnote w:type="continuationSeparator" w:id="0">
    <w:p w14:paraId="7A5FC8A8" w14:textId="77777777" w:rsidR="00CD2AE4" w:rsidRDefault="00CD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D4E1" w14:textId="3F00E37F" w:rsidR="007900D0" w:rsidRDefault="007900D0" w:rsidP="00C00FA7">
    <w:pPr>
      <w:tabs>
        <w:tab w:val="center" w:pos="4536"/>
        <w:tab w:val="right" w:pos="9639"/>
      </w:tabs>
      <w:rPr>
        <w:rFonts w:ascii="Tahoma" w:hAnsi="Tahoma" w:cs="Tahoma"/>
        <w:sz w:val="12"/>
        <w:szCs w:val="12"/>
      </w:rPr>
    </w:pPr>
    <w:r>
      <w:rPr>
        <w:rFonts w:ascii="Tahoma" w:hAnsi="Tahoma" w:cs="Tahoma"/>
        <w:sz w:val="12"/>
        <w:szCs w:val="12"/>
      </w:rPr>
      <w:t>___________________________________________________________________________________________________________________________________________________</w:t>
    </w:r>
  </w:p>
  <w:p w14:paraId="2E3B80F2" w14:textId="77777777" w:rsidR="007900D0" w:rsidRDefault="007900D0" w:rsidP="00C00FA7">
    <w:pPr>
      <w:tabs>
        <w:tab w:val="center" w:pos="4536"/>
        <w:tab w:val="right" w:pos="9639"/>
      </w:tabs>
      <w:rPr>
        <w:rFonts w:ascii="Tahoma" w:hAnsi="Tahoma" w:cs="Tahoma"/>
        <w:sz w:val="12"/>
        <w:szCs w:val="12"/>
      </w:rPr>
    </w:pPr>
  </w:p>
  <w:p w14:paraId="66BCF31C" w14:textId="57B5BAAD" w:rsidR="00C00FA7" w:rsidRPr="0088196E" w:rsidRDefault="00CA4459" w:rsidP="00C00FA7">
    <w:pPr>
      <w:tabs>
        <w:tab w:val="center" w:pos="4536"/>
        <w:tab w:val="right" w:pos="9639"/>
      </w:tabs>
    </w:pPr>
    <w:r>
      <w:rPr>
        <w:rFonts w:ascii="Tahoma" w:hAnsi="Tahoma" w:cs="Tahoma"/>
        <w:sz w:val="12"/>
        <w:szCs w:val="12"/>
      </w:rPr>
      <w:t>Beckley Parish Council Meeting</w:t>
    </w:r>
    <w:r>
      <w:rPr>
        <w:rFonts w:ascii="Tahoma" w:hAnsi="Tahoma" w:cs="Tahoma"/>
        <w:sz w:val="12"/>
        <w:szCs w:val="12"/>
      </w:rPr>
      <w:tab/>
    </w:r>
    <w:r w:rsidRPr="0088196E">
      <w:rPr>
        <w:rFonts w:ascii="Tahoma" w:hAnsi="Tahoma" w:cs="Tahoma"/>
        <w:sz w:val="12"/>
        <w:szCs w:val="12"/>
      </w:rPr>
      <w:t xml:space="preserve">Page </w:t>
    </w:r>
    <w:r w:rsidRPr="0088196E">
      <w:rPr>
        <w:rFonts w:ascii="Tahoma" w:hAnsi="Tahoma" w:cs="Tahoma"/>
        <w:sz w:val="12"/>
        <w:szCs w:val="12"/>
      </w:rPr>
      <w:fldChar w:fldCharType="begin"/>
    </w:r>
    <w:r w:rsidRPr="0088196E">
      <w:rPr>
        <w:rFonts w:ascii="Tahoma" w:hAnsi="Tahoma" w:cs="Tahoma"/>
        <w:sz w:val="12"/>
        <w:szCs w:val="12"/>
      </w:rPr>
      <w:instrText xml:space="preserve"> PAGE  \* Arabic  \* MERGEFORMAT </w:instrText>
    </w:r>
    <w:r w:rsidRPr="0088196E">
      <w:rPr>
        <w:rFonts w:ascii="Tahoma" w:hAnsi="Tahoma" w:cs="Tahoma"/>
        <w:sz w:val="12"/>
        <w:szCs w:val="12"/>
      </w:rPr>
      <w:fldChar w:fldCharType="separate"/>
    </w:r>
    <w:r w:rsidR="009526C2">
      <w:rPr>
        <w:rFonts w:ascii="Tahoma" w:hAnsi="Tahoma" w:cs="Tahoma"/>
        <w:noProof/>
        <w:sz w:val="12"/>
        <w:szCs w:val="12"/>
      </w:rPr>
      <w:t>2</w:t>
    </w:r>
    <w:r w:rsidRPr="0088196E">
      <w:rPr>
        <w:rFonts w:ascii="Tahoma" w:hAnsi="Tahoma" w:cs="Tahoma"/>
        <w:sz w:val="12"/>
        <w:szCs w:val="12"/>
      </w:rPr>
      <w:fldChar w:fldCharType="end"/>
    </w:r>
    <w:r w:rsidRPr="0088196E">
      <w:rPr>
        <w:rFonts w:ascii="Tahoma" w:hAnsi="Tahoma" w:cs="Tahoma"/>
        <w:sz w:val="12"/>
        <w:szCs w:val="12"/>
      </w:rPr>
      <w:t xml:space="preserve"> of</w:t>
    </w:r>
    <w:r w:rsidRPr="0088196E">
      <w:rPr>
        <w:rFonts w:ascii="Tahoma" w:hAnsi="Tahoma" w:cs="Tahoma"/>
        <w:noProof/>
        <w:sz w:val="12"/>
        <w:szCs w:val="12"/>
      </w:rPr>
      <w:t xml:space="preserve"> </w:t>
    </w:r>
    <w:r w:rsidR="00983F0B">
      <w:rPr>
        <w:rFonts w:ascii="Tahoma" w:hAnsi="Tahoma" w:cs="Tahoma"/>
        <w:noProof/>
        <w:sz w:val="12"/>
        <w:szCs w:val="12"/>
      </w:rPr>
      <w:t>2</w:t>
    </w:r>
    <w:r w:rsidR="00D20AA0">
      <w:rPr>
        <w:rFonts w:ascii="Tahoma" w:hAnsi="Tahoma" w:cs="Tahoma"/>
        <w:noProof/>
        <w:sz w:val="12"/>
        <w:szCs w:val="12"/>
      </w:rPr>
      <w:tab/>
    </w:r>
    <w:r w:rsidR="00362443">
      <w:rPr>
        <w:rFonts w:ascii="Tahoma" w:hAnsi="Tahoma" w:cs="Tahoma"/>
        <w:noProof/>
        <w:sz w:val="12"/>
        <w:szCs w:val="12"/>
      </w:rPr>
      <w:t xml:space="preserve">7 June </w:t>
    </w:r>
    <w:r w:rsidR="00C834C3">
      <w:rPr>
        <w:rFonts w:ascii="Tahoma" w:hAnsi="Tahoma" w:cs="Tahoma"/>
        <w:noProof/>
        <w:sz w:val="12"/>
        <w:szCs w:val="12"/>
      </w:rPr>
      <w:t xml:space="preserve"> </w:t>
    </w:r>
    <w:r w:rsidR="00EB496B">
      <w:rPr>
        <w:rFonts w:ascii="Tahoma" w:hAnsi="Tahoma" w:cs="Tahoma"/>
        <w:noProof/>
        <w:sz w:val="12"/>
        <w:szCs w:val="12"/>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3B89" w14:textId="77777777" w:rsidR="00C00FA7" w:rsidRDefault="00C00FA7" w:rsidP="00C00FA7">
    <w:pPr>
      <w:tabs>
        <w:tab w:val="center" w:pos="453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EE54" w14:textId="77777777" w:rsidR="00CD2AE4" w:rsidRDefault="00CD2AE4">
      <w:r>
        <w:separator/>
      </w:r>
    </w:p>
  </w:footnote>
  <w:footnote w:type="continuationSeparator" w:id="0">
    <w:p w14:paraId="6C7F3684" w14:textId="77777777" w:rsidR="00CD2AE4" w:rsidRDefault="00CD2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0863"/>
    <w:multiLevelType w:val="hybridMultilevel"/>
    <w:tmpl w:val="FADE993C"/>
    <w:lvl w:ilvl="0" w:tplc="33C0B01C">
      <w:start w:val="1"/>
      <w:numFmt w:val="lowerLetter"/>
      <w:lvlText w:val="%1."/>
      <w:lvlJc w:val="left"/>
      <w:pPr>
        <w:ind w:left="1146" w:hanging="360"/>
      </w:pPr>
      <w:rPr>
        <w:rFonts w:ascii="Calibri" w:hAnsi="Calibri" w:cs="Times New Roman" w:hint="default"/>
        <w:b w:val="0"/>
        <w:sz w:val="22"/>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 w15:restartNumberingAfterBreak="0">
    <w:nsid w:val="374E7B92"/>
    <w:multiLevelType w:val="multilevel"/>
    <w:tmpl w:val="A61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C6E0C"/>
    <w:multiLevelType w:val="hybridMultilevel"/>
    <w:tmpl w:val="3CF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22044"/>
    <w:multiLevelType w:val="hybridMultilevel"/>
    <w:tmpl w:val="1034F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222D9"/>
    <w:multiLevelType w:val="hybridMultilevel"/>
    <w:tmpl w:val="2E12DA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B49119B"/>
    <w:multiLevelType w:val="hybridMultilevel"/>
    <w:tmpl w:val="54441B66"/>
    <w:lvl w:ilvl="0" w:tplc="08090019">
      <w:start w:val="1"/>
      <w:numFmt w:val="lowerLetter"/>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789E24BE"/>
    <w:multiLevelType w:val="hybridMultilevel"/>
    <w:tmpl w:val="6E9604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A0D28E7"/>
    <w:multiLevelType w:val="hybridMultilevel"/>
    <w:tmpl w:val="75F6D814"/>
    <w:lvl w:ilvl="0" w:tplc="29F03C42">
      <w:start w:val="1"/>
      <w:numFmt w:val="decimal"/>
      <w:lvlText w:val="%1."/>
      <w:lvlJc w:val="left"/>
      <w:pPr>
        <w:tabs>
          <w:tab w:val="num" w:pos="360"/>
        </w:tabs>
        <w:ind w:left="360" w:hanging="360"/>
      </w:pPr>
      <w:rPr>
        <w:rFonts w:asciiTheme="minorHAnsi" w:hAnsiTheme="minorHAnsi" w:cstheme="minorHAnsi" w:hint="default"/>
        <w:b/>
        <w:bCs/>
        <w:i w:val="0"/>
        <w:color w:val="262626" w:themeColor="text1" w:themeTint="D9"/>
        <w:sz w:val="22"/>
        <w:szCs w:val="22"/>
      </w:rPr>
    </w:lvl>
    <w:lvl w:ilvl="1" w:tplc="3DD45FF4">
      <w:start w:val="1"/>
      <w:numFmt w:val="lowerLetter"/>
      <w:lvlText w:val="%2."/>
      <w:lvlJc w:val="left"/>
      <w:pPr>
        <w:tabs>
          <w:tab w:val="num" w:pos="1298"/>
        </w:tabs>
        <w:ind w:left="1298" w:hanging="360"/>
      </w:pPr>
      <w:rPr>
        <w:color w:val="auto"/>
      </w:rPr>
    </w:lvl>
    <w:lvl w:ilvl="2" w:tplc="0809001B">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16cid:durableId="220747922">
    <w:abstractNumId w:val="7"/>
  </w:num>
  <w:num w:numId="2" w16cid:durableId="1712412975">
    <w:abstractNumId w:val="2"/>
  </w:num>
  <w:num w:numId="3" w16cid:durableId="638150361">
    <w:abstractNumId w:val="6"/>
  </w:num>
  <w:num w:numId="4" w16cid:durableId="769862439">
    <w:abstractNumId w:val="4"/>
  </w:num>
  <w:num w:numId="5" w16cid:durableId="1299335852">
    <w:abstractNumId w:val="5"/>
  </w:num>
  <w:num w:numId="6" w16cid:durableId="281352249">
    <w:abstractNumId w:val="0"/>
  </w:num>
  <w:num w:numId="7" w16cid:durableId="1896625543">
    <w:abstractNumId w:val="1"/>
  </w:num>
  <w:num w:numId="8" w16cid:durableId="198477258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25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BB"/>
    <w:rsid w:val="000078B0"/>
    <w:rsid w:val="000173AD"/>
    <w:rsid w:val="000229A1"/>
    <w:rsid w:val="000311D7"/>
    <w:rsid w:val="00031C73"/>
    <w:rsid w:val="00036F50"/>
    <w:rsid w:val="000370BE"/>
    <w:rsid w:val="00044D04"/>
    <w:rsid w:val="00046212"/>
    <w:rsid w:val="00056AF8"/>
    <w:rsid w:val="0006467C"/>
    <w:rsid w:val="000656F0"/>
    <w:rsid w:val="000660A3"/>
    <w:rsid w:val="000713B4"/>
    <w:rsid w:val="000742BC"/>
    <w:rsid w:val="000801B3"/>
    <w:rsid w:val="000835B1"/>
    <w:rsid w:val="000858CB"/>
    <w:rsid w:val="000869AD"/>
    <w:rsid w:val="000946CD"/>
    <w:rsid w:val="00096543"/>
    <w:rsid w:val="00096BD1"/>
    <w:rsid w:val="000975C5"/>
    <w:rsid w:val="000A5C03"/>
    <w:rsid w:val="000A6238"/>
    <w:rsid w:val="000A64E7"/>
    <w:rsid w:val="000A65FA"/>
    <w:rsid w:val="000B077C"/>
    <w:rsid w:val="000C03F6"/>
    <w:rsid w:val="000C2B52"/>
    <w:rsid w:val="000C2CBC"/>
    <w:rsid w:val="000C5B7B"/>
    <w:rsid w:val="000C5E82"/>
    <w:rsid w:val="000C6014"/>
    <w:rsid w:val="000C615B"/>
    <w:rsid w:val="000C6C75"/>
    <w:rsid w:val="000D1EE9"/>
    <w:rsid w:val="000D3FC3"/>
    <w:rsid w:val="000E6B41"/>
    <w:rsid w:val="000F0E38"/>
    <w:rsid w:val="000F1913"/>
    <w:rsid w:val="000F39BF"/>
    <w:rsid w:val="000F4491"/>
    <w:rsid w:val="000F46D7"/>
    <w:rsid w:val="00103F72"/>
    <w:rsid w:val="00106C86"/>
    <w:rsid w:val="0011252E"/>
    <w:rsid w:val="00112FEA"/>
    <w:rsid w:val="00115578"/>
    <w:rsid w:val="0011602F"/>
    <w:rsid w:val="00120526"/>
    <w:rsid w:val="0012112B"/>
    <w:rsid w:val="00130743"/>
    <w:rsid w:val="00131B9C"/>
    <w:rsid w:val="001322DB"/>
    <w:rsid w:val="001337DE"/>
    <w:rsid w:val="00136374"/>
    <w:rsid w:val="00142D8E"/>
    <w:rsid w:val="00145881"/>
    <w:rsid w:val="00150320"/>
    <w:rsid w:val="00151A3B"/>
    <w:rsid w:val="001542E1"/>
    <w:rsid w:val="00156B75"/>
    <w:rsid w:val="00161D71"/>
    <w:rsid w:val="00162D99"/>
    <w:rsid w:val="00165531"/>
    <w:rsid w:val="00166985"/>
    <w:rsid w:val="001676D9"/>
    <w:rsid w:val="00167C05"/>
    <w:rsid w:val="0017339A"/>
    <w:rsid w:val="001768A6"/>
    <w:rsid w:val="00180552"/>
    <w:rsid w:val="0018141B"/>
    <w:rsid w:val="0018638C"/>
    <w:rsid w:val="001869B6"/>
    <w:rsid w:val="001912CA"/>
    <w:rsid w:val="001936E9"/>
    <w:rsid w:val="00193EB2"/>
    <w:rsid w:val="00197669"/>
    <w:rsid w:val="00197D5B"/>
    <w:rsid w:val="001A1AEF"/>
    <w:rsid w:val="001A74C8"/>
    <w:rsid w:val="001B07A8"/>
    <w:rsid w:val="001B1AA2"/>
    <w:rsid w:val="001B3AF0"/>
    <w:rsid w:val="001C091B"/>
    <w:rsid w:val="001C0B61"/>
    <w:rsid w:val="001C1239"/>
    <w:rsid w:val="001C182C"/>
    <w:rsid w:val="001D3A6C"/>
    <w:rsid w:val="001D419B"/>
    <w:rsid w:val="001D4D77"/>
    <w:rsid w:val="001D53C7"/>
    <w:rsid w:val="001D5DE9"/>
    <w:rsid w:val="001D5F29"/>
    <w:rsid w:val="001E095E"/>
    <w:rsid w:val="001E0ECB"/>
    <w:rsid w:val="001E0FCC"/>
    <w:rsid w:val="001E11C5"/>
    <w:rsid w:val="001E34F3"/>
    <w:rsid w:val="001E62E0"/>
    <w:rsid w:val="001E782F"/>
    <w:rsid w:val="001F1D5A"/>
    <w:rsid w:val="001F437C"/>
    <w:rsid w:val="00203E59"/>
    <w:rsid w:val="00204B39"/>
    <w:rsid w:val="00210DCE"/>
    <w:rsid w:val="0021184C"/>
    <w:rsid w:val="00220C30"/>
    <w:rsid w:val="00223B56"/>
    <w:rsid w:val="00224372"/>
    <w:rsid w:val="00225E5C"/>
    <w:rsid w:val="00231FED"/>
    <w:rsid w:val="00236DA0"/>
    <w:rsid w:val="00237E4C"/>
    <w:rsid w:val="00242547"/>
    <w:rsid w:val="00244B55"/>
    <w:rsid w:val="00251EBD"/>
    <w:rsid w:val="0025341A"/>
    <w:rsid w:val="00256875"/>
    <w:rsid w:val="002645EE"/>
    <w:rsid w:val="0027241D"/>
    <w:rsid w:val="00273C66"/>
    <w:rsid w:val="00273F3D"/>
    <w:rsid w:val="00275C58"/>
    <w:rsid w:val="00275FD6"/>
    <w:rsid w:val="00281864"/>
    <w:rsid w:val="00285095"/>
    <w:rsid w:val="00290372"/>
    <w:rsid w:val="002968E9"/>
    <w:rsid w:val="00296CC6"/>
    <w:rsid w:val="00297E49"/>
    <w:rsid w:val="002A1DE6"/>
    <w:rsid w:val="002A4543"/>
    <w:rsid w:val="002A524A"/>
    <w:rsid w:val="002A5D30"/>
    <w:rsid w:val="002B2876"/>
    <w:rsid w:val="002B288B"/>
    <w:rsid w:val="002B4EE4"/>
    <w:rsid w:val="002B6005"/>
    <w:rsid w:val="002C3C59"/>
    <w:rsid w:val="002C5CF0"/>
    <w:rsid w:val="002D42BF"/>
    <w:rsid w:val="002D5045"/>
    <w:rsid w:val="002D680E"/>
    <w:rsid w:val="002D794C"/>
    <w:rsid w:val="002D7D7C"/>
    <w:rsid w:val="002E1C11"/>
    <w:rsid w:val="002E2920"/>
    <w:rsid w:val="002E5F84"/>
    <w:rsid w:val="002E6D42"/>
    <w:rsid w:val="002F1F1A"/>
    <w:rsid w:val="002F27A8"/>
    <w:rsid w:val="002F33AF"/>
    <w:rsid w:val="002F48DB"/>
    <w:rsid w:val="002F61AF"/>
    <w:rsid w:val="002F6824"/>
    <w:rsid w:val="00300589"/>
    <w:rsid w:val="00302955"/>
    <w:rsid w:val="00313A43"/>
    <w:rsid w:val="00321411"/>
    <w:rsid w:val="00322034"/>
    <w:rsid w:val="003317AA"/>
    <w:rsid w:val="003323BD"/>
    <w:rsid w:val="00334525"/>
    <w:rsid w:val="00335519"/>
    <w:rsid w:val="0033650C"/>
    <w:rsid w:val="0034153D"/>
    <w:rsid w:val="003418B3"/>
    <w:rsid w:val="003441DA"/>
    <w:rsid w:val="00350B69"/>
    <w:rsid w:val="0035277E"/>
    <w:rsid w:val="00352CBE"/>
    <w:rsid w:val="00362443"/>
    <w:rsid w:val="00362A55"/>
    <w:rsid w:val="00363A00"/>
    <w:rsid w:val="0036401F"/>
    <w:rsid w:val="00364E24"/>
    <w:rsid w:val="0037033D"/>
    <w:rsid w:val="00372F8D"/>
    <w:rsid w:val="00373FBB"/>
    <w:rsid w:val="003800BB"/>
    <w:rsid w:val="003806C2"/>
    <w:rsid w:val="003823B0"/>
    <w:rsid w:val="003841C3"/>
    <w:rsid w:val="0038668D"/>
    <w:rsid w:val="00392E49"/>
    <w:rsid w:val="003936F8"/>
    <w:rsid w:val="003942E4"/>
    <w:rsid w:val="003960FE"/>
    <w:rsid w:val="003977B6"/>
    <w:rsid w:val="003A00C1"/>
    <w:rsid w:val="003A2982"/>
    <w:rsid w:val="003A3B06"/>
    <w:rsid w:val="003A3F75"/>
    <w:rsid w:val="003A71E4"/>
    <w:rsid w:val="003B0EAD"/>
    <w:rsid w:val="003B420F"/>
    <w:rsid w:val="003B61BE"/>
    <w:rsid w:val="003B65A7"/>
    <w:rsid w:val="003C0FAE"/>
    <w:rsid w:val="003C1904"/>
    <w:rsid w:val="003C196B"/>
    <w:rsid w:val="003C42A1"/>
    <w:rsid w:val="003C4940"/>
    <w:rsid w:val="003C4ECE"/>
    <w:rsid w:val="003C6252"/>
    <w:rsid w:val="003D0D44"/>
    <w:rsid w:val="003D1232"/>
    <w:rsid w:val="003D3291"/>
    <w:rsid w:val="003D5433"/>
    <w:rsid w:val="003D5EB5"/>
    <w:rsid w:val="003D7E15"/>
    <w:rsid w:val="003E35BE"/>
    <w:rsid w:val="003F0ACA"/>
    <w:rsid w:val="003F16A9"/>
    <w:rsid w:val="003F3517"/>
    <w:rsid w:val="003F5548"/>
    <w:rsid w:val="003F6FA1"/>
    <w:rsid w:val="00400D11"/>
    <w:rsid w:val="00400DE6"/>
    <w:rsid w:val="004010AA"/>
    <w:rsid w:val="004110DC"/>
    <w:rsid w:val="004122DB"/>
    <w:rsid w:val="00412484"/>
    <w:rsid w:val="004127F4"/>
    <w:rsid w:val="00416060"/>
    <w:rsid w:val="00416456"/>
    <w:rsid w:val="00421D08"/>
    <w:rsid w:val="00422EB4"/>
    <w:rsid w:val="0042591B"/>
    <w:rsid w:val="00432587"/>
    <w:rsid w:val="004340CD"/>
    <w:rsid w:val="004340D2"/>
    <w:rsid w:val="00441AB0"/>
    <w:rsid w:val="004456F5"/>
    <w:rsid w:val="00450532"/>
    <w:rsid w:val="00453F85"/>
    <w:rsid w:val="0045640A"/>
    <w:rsid w:val="00456B63"/>
    <w:rsid w:val="004612C4"/>
    <w:rsid w:val="004618DF"/>
    <w:rsid w:val="004621D2"/>
    <w:rsid w:val="00463926"/>
    <w:rsid w:val="004734A6"/>
    <w:rsid w:val="00474C57"/>
    <w:rsid w:val="00475E1E"/>
    <w:rsid w:val="004835BD"/>
    <w:rsid w:val="00484132"/>
    <w:rsid w:val="0048628C"/>
    <w:rsid w:val="00491040"/>
    <w:rsid w:val="004974EF"/>
    <w:rsid w:val="004A0417"/>
    <w:rsid w:val="004A12FA"/>
    <w:rsid w:val="004A14F1"/>
    <w:rsid w:val="004A29B6"/>
    <w:rsid w:val="004A29BD"/>
    <w:rsid w:val="004A3CD2"/>
    <w:rsid w:val="004A505B"/>
    <w:rsid w:val="004A5159"/>
    <w:rsid w:val="004B0A0D"/>
    <w:rsid w:val="004B329C"/>
    <w:rsid w:val="004B37F6"/>
    <w:rsid w:val="004B7255"/>
    <w:rsid w:val="004B7774"/>
    <w:rsid w:val="004C0202"/>
    <w:rsid w:val="004C31EE"/>
    <w:rsid w:val="004C5D95"/>
    <w:rsid w:val="004C64A4"/>
    <w:rsid w:val="004C7EF8"/>
    <w:rsid w:val="004D3482"/>
    <w:rsid w:val="004D3589"/>
    <w:rsid w:val="004D531C"/>
    <w:rsid w:val="004E08E9"/>
    <w:rsid w:val="004E3EDE"/>
    <w:rsid w:val="004E51B5"/>
    <w:rsid w:val="004E7322"/>
    <w:rsid w:val="004F4DEA"/>
    <w:rsid w:val="004F5F3A"/>
    <w:rsid w:val="00502CDB"/>
    <w:rsid w:val="00510B74"/>
    <w:rsid w:val="00516203"/>
    <w:rsid w:val="005264BB"/>
    <w:rsid w:val="00527276"/>
    <w:rsid w:val="00531EDC"/>
    <w:rsid w:val="005336CF"/>
    <w:rsid w:val="00533810"/>
    <w:rsid w:val="00537F07"/>
    <w:rsid w:val="005405EC"/>
    <w:rsid w:val="005411B9"/>
    <w:rsid w:val="00542C3E"/>
    <w:rsid w:val="00544FF8"/>
    <w:rsid w:val="0054584B"/>
    <w:rsid w:val="005476E0"/>
    <w:rsid w:val="00547848"/>
    <w:rsid w:val="005502E7"/>
    <w:rsid w:val="00551792"/>
    <w:rsid w:val="00552182"/>
    <w:rsid w:val="00563791"/>
    <w:rsid w:val="00564CFB"/>
    <w:rsid w:val="00565E29"/>
    <w:rsid w:val="00567B36"/>
    <w:rsid w:val="005714E8"/>
    <w:rsid w:val="005777D6"/>
    <w:rsid w:val="00577CB9"/>
    <w:rsid w:val="005835F6"/>
    <w:rsid w:val="00584C37"/>
    <w:rsid w:val="00585F8D"/>
    <w:rsid w:val="005925F0"/>
    <w:rsid w:val="00597E9A"/>
    <w:rsid w:val="005B0808"/>
    <w:rsid w:val="005B5FEA"/>
    <w:rsid w:val="005C1C77"/>
    <w:rsid w:val="005C3C20"/>
    <w:rsid w:val="005C78BA"/>
    <w:rsid w:val="005D104D"/>
    <w:rsid w:val="005D34EA"/>
    <w:rsid w:val="005D35A7"/>
    <w:rsid w:val="005D372C"/>
    <w:rsid w:val="005D5F42"/>
    <w:rsid w:val="005E273E"/>
    <w:rsid w:val="005F438A"/>
    <w:rsid w:val="005F5817"/>
    <w:rsid w:val="005F5843"/>
    <w:rsid w:val="005F589E"/>
    <w:rsid w:val="005F5A67"/>
    <w:rsid w:val="005F5F52"/>
    <w:rsid w:val="005F7AE4"/>
    <w:rsid w:val="006026B1"/>
    <w:rsid w:val="0060627C"/>
    <w:rsid w:val="006133C1"/>
    <w:rsid w:val="00621219"/>
    <w:rsid w:val="00622039"/>
    <w:rsid w:val="00622457"/>
    <w:rsid w:val="006258F6"/>
    <w:rsid w:val="006305EE"/>
    <w:rsid w:val="00632E0F"/>
    <w:rsid w:val="00634A2E"/>
    <w:rsid w:val="00635747"/>
    <w:rsid w:val="00635AFF"/>
    <w:rsid w:val="00636BEF"/>
    <w:rsid w:val="00640E59"/>
    <w:rsid w:val="0064347F"/>
    <w:rsid w:val="00653802"/>
    <w:rsid w:val="00654024"/>
    <w:rsid w:val="00662574"/>
    <w:rsid w:val="006659E2"/>
    <w:rsid w:val="00667600"/>
    <w:rsid w:val="00670E9E"/>
    <w:rsid w:val="00671615"/>
    <w:rsid w:val="00674179"/>
    <w:rsid w:val="00681843"/>
    <w:rsid w:val="00685677"/>
    <w:rsid w:val="006911B0"/>
    <w:rsid w:val="006921B3"/>
    <w:rsid w:val="00697621"/>
    <w:rsid w:val="006A01AA"/>
    <w:rsid w:val="006A0889"/>
    <w:rsid w:val="006D3278"/>
    <w:rsid w:val="006D43D5"/>
    <w:rsid w:val="006D7FD3"/>
    <w:rsid w:val="006E0681"/>
    <w:rsid w:val="006E0809"/>
    <w:rsid w:val="006E1218"/>
    <w:rsid w:val="006E1B2F"/>
    <w:rsid w:val="006E4C0C"/>
    <w:rsid w:val="006E695D"/>
    <w:rsid w:val="006E79E7"/>
    <w:rsid w:val="007027CD"/>
    <w:rsid w:val="00703075"/>
    <w:rsid w:val="00704126"/>
    <w:rsid w:val="00706E7C"/>
    <w:rsid w:val="00710B1E"/>
    <w:rsid w:val="007144D6"/>
    <w:rsid w:val="0071466A"/>
    <w:rsid w:val="00720D39"/>
    <w:rsid w:val="007250E9"/>
    <w:rsid w:val="00725B39"/>
    <w:rsid w:val="00725B80"/>
    <w:rsid w:val="007320CD"/>
    <w:rsid w:val="0073265C"/>
    <w:rsid w:val="007344C1"/>
    <w:rsid w:val="0073459A"/>
    <w:rsid w:val="00735715"/>
    <w:rsid w:val="00736A81"/>
    <w:rsid w:val="00736DE3"/>
    <w:rsid w:val="00744877"/>
    <w:rsid w:val="00745153"/>
    <w:rsid w:val="00747AED"/>
    <w:rsid w:val="00752705"/>
    <w:rsid w:val="0075424C"/>
    <w:rsid w:val="0076011A"/>
    <w:rsid w:val="00760E7F"/>
    <w:rsid w:val="00763FEA"/>
    <w:rsid w:val="00764FDB"/>
    <w:rsid w:val="00770F15"/>
    <w:rsid w:val="00772B09"/>
    <w:rsid w:val="00773419"/>
    <w:rsid w:val="00777076"/>
    <w:rsid w:val="00780AA7"/>
    <w:rsid w:val="007860FA"/>
    <w:rsid w:val="00786494"/>
    <w:rsid w:val="007900D0"/>
    <w:rsid w:val="00795EB2"/>
    <w:rsid w:val="007A08E8"/>
    <w:rsid w:val="007A0A3D"/>
    <w:rsid w:val="007A3022"/>
    <w:rsid w:val="007A46A3"/>
    <w:rsid w:val="007A6CEF"/>
    <w:rsid w:val="007A6E54"/>
    <w:rsid w:val="007A700A"/>
    <w:rsid w:val="007B0A23"/>
    <w:rsid w:val="007B17B0"/>
    <w:rsid w:val="007B44E5"/>
    <w:rsid w:val="007B5D6C"/>
    <w:rsid w:val="007B6680"/>
    <w:rsid w:val="007C1217"/>
    <w:rsid w:val="007C2A6D"/>
    <w:rsid w:val="007C5A62"/>
    <w:rsid w:val="007C7189"/>
    <w:rsid w:val="007D0C3E"/>
    <w:rsid w:val="007D6D50"/>
    <w:rsid w:val="007E117C"/>
    <w:rsid w:val="007F1AE9"/>
    <w:rsid w:val="007F374B"/>
    <w:rsid w:val="007F46B5"/>
    <w:rsid w:val="007F7F48"/>
    <w:rsid w:val="0080062D"/>
    <w:rsid w:val="00800B6D"/>
    <w:rsid w:val="0080160E"/>
    <w:rsid w:val="008046C3"/>
    <w:rsid w:val="00810911"/>
    <w:rsid w:val="0081174B"/>
    <w:rsid w:val="008139CF"/>
    <w:rsid w:val="0082359A"/>
    <w:rsid w:val="00827343"/>
    <w:rsid w:val="008305E4"/>
    <w:rsid w:val="00834090"/>
    <w:rsid w:val="0084209A"/>
    <w:rsid w:val="00845DDF"/>
    <w:rsid w:val="00851DD7"/>
    <w:rsid w:val="00860559"/>
    <w:rsid w:val="008616F8"/>
    <w:rsid w:val="00867F39"/>
    <w:rsid w:val="00870DCF"/>
    <w:rsid w:val="008711EB"/>
    <w:rsid w:val="008716C4"/>
    <w:rsid w:val="00871FD2"/>
    <w:rsid w:val="008802DE"/>
    <w:rsid w:val="00880573"/>
    <w:rsid w:val="0088196E"/>
    <w:rsid w:val="00882196"/>
    <w:rsid w:val="00891010"/>
    <w:rsid w:val="0089690B"/>
    <w:rsid w:val="008A60DA"/>
    <w:rsid w:val="008B0220"/>
    <w:rsid w:val="008B3C45"/>
    <w:rsid w:val="008B5484"/>
    <w:rsid w:val="008B5BFB"/>
    <w:rsid w:val="008B6FFF"/>
    <w:rsid w:val="008C077B"/>
    <w:rsid w:val="008C0E89"/>
    <w:rsid w:val="008C5C9B"/>
    <w:rsid w:val="008C6CB2"/>
    <w:rsid w:val="008C7EAA"/>
    <w:rsid w:val="008D0C40"/>
    <w:rsid w:val="008E441D"/>
    <w:rsid w:val="008E7A72"/>
    <w:rsid w:val="008F03A8"/>
    <w:rsid w:val="008F0513"/>
    <w:rsid w:val="008F05BC"/>
    <w:rsid w:val="008F0A20"/>
    <w:rsid w:val="008F0F85"/>
    <w:rsid w:val="008F3533"/>
    <w:rsid w:val="008F3559"/>
    <w:rsid w:val="008F7AE0"/>
    <w:rsid w:val="00904336"/>
    <w:rsid w:val="00910E0B"/>
    <w:rsid w:val="009172F2"/>
    <w:rsid w:val="00920C07"/>
    <w:rsid w:val="00925781"/>
    <w:rsid w:val="00926033"/>
    <w:rsid w:val="00927812"/>
    <w:rsid w:val="00930022"/>
    <w:rsid w:val="00930584"/>
    <w:rsid w:val="009324A4"/>
    <w:rsid w:val="00932D10"/>
    <w:rsid w:val="00933320"/>
    <w:rsid w:val="00936409"/>
    <w:rsid w:val="009370A3"/>
    <w:rsid w:val="00941991"/>
    <w:rsid w:val="00943342"/>
    <w:rsid w:val="00944627"/>
    <w:rsid w:val="00944CCD"/>
    <w:rsid w:val="009450EE"/>
    <w:rsid w:val="0094752D"/>
    <w:rsid w:val="00951171"/>
    <w:rsid w:val="009526C2"/>
    <w:rsid w:val="00952E15"/>
    <w:rsid w:val="00952EF4"/>
    <w:rsid w:val="00955E97"/>
    <w:rsid w:val="00957E6C"/>
    <w:rsid w:val="00960A0D"/>
    <w:rsid w:val="00962CC6"/>
    <w:rsid w:val="00976D82"/>
    <w:rsid w:val="00983F0B"/>
    <w:rsid w:val="0098454F"/>
    <w:rsid w:val="00985235"/>
    <w:rsid w:val="0098523A"/>
    <w:rsid w:val="00986268"/>
    <w:rsid w:val="009943EE"/>
    <w:rsid w:val="009977CE"/>
    <w:rsid w:val="00997ABC"/>
    <w:rsid w:val="009A0412"/>
    <w:rsid w:val="009A2B8E"/>
    <w:rsid w:val="009A59DE"/>
    <w:rsid w:val="009A71D9"/>
    <w:rsid w:val="009B3968"/>
    <w:rsid w:val="009B3A3A"/>
    <w:rsid w:val="009B7388"/>
    <w:rsid w:val="009B78CC"/>
    <w:rsid w:val="009C527B"/>
    <w:rsid w:val="009C57FD"/>
    <w:rsid w:val="009D0390"/>
    <w:rsid w:val="009D245C"/>
    <w:rsid w:val="009D379E"/>
    <w:rsid w:val="009D4374"/>
    <w:rsid w:val="009D4C78"/>
    <w:rsid w:val="009D587F"/>
    <w:rsid w:val="009D5A44"/>
    <w:rsid w:val="009D7DF9"/>
    <w:rsid w:val="009E6637"/>
    <w:rsid w:val="009F315E"/>
    <w:rsid w:val="009F533E"/>
    <w:rsid w:val="00A02771"/>
    <w:rsid w:val="00A029F9"/>
    <w:rsid w:val="00A02D3C"/>
    <w:rsid w:val="00A10BE2"/>
    <w:rsid w:val="00A1122D"/>
    <w:rsid w:val="00A12557"/>
    <w:rsid w:val="00A1473A"/>
    <w:rsid w:val="00A16AA3"/>
    <w:rsid w:val="00A20746"/>
    <w:rsid w:val="00A22F4B"/>
    <w:rsid w:val="00A234EF"/>
    <w:rsid w:val="00A25BB2"/>
    <w:rsid w:val="00A37A67"/>
    <w:rsid w:val="00A408D4"/>
    <w:rsid w:val="00A415A5"/>
    <w:rsid w:val="00A4550B"/>
    <w:rsid w:val="00A47966"/>
    <w:rsid w:val="00A47FDA"/>
    <w:rsid w:val="00A52762"/>
    <w:rsid w:val="00A530E0"/>
    <w:rsid w:val="00A57ADF"/>
    <w:rsid w:val="00A61A9D"/>
    <w:rsid w:val="00A675A5"/>
    <w:rsid w:val="00A675AA"/>
    <w:rsid w:val="00A67E35"/>
    <w:rsid w:val="00A7102B"/>
    <w:rsid w:val="00A71B46"/>
    <w:rsid w:val="00A71BBB"/>
    <w:rsid w:val="00A74373"/>
    <w:rsid w:val="00A75352"/>
    <w:rsid w:val="00A76047"/>
    <w:rsid w:val="00A76753"/>
    <w:rsid w:val="00A8146F"/>
    <w:rsid w:val="00A8489C"/>
    <w:rsid w:val="00A9113A"/>
    <w:rsid w:val="00A92E1D"/>
    <w:rsid w:val="00A9640B"/>
    <w:rsid w:val="00AA3DD7"/>
    <w:rsid w:val="00AA6496"/>
    <w:rsid w:val="00AA6F16"/>
    <w:rsid w:val="00AA6FB1"/>
    <w:rsid w:val="00AB201B"/>
    <w:rsid w:val="00AC2666"/>
    <w:rsid w:val="00AC3F9E"/>
    <w:rsid w:val="00AC6616"/>
    <w:rsid w:val="00AD1DDF"/>
    <w:rsid w:val="00AD2F6F"/>
    <w:rsid w:val="00AD57DD"/>
    <w:rsid w:val="00AD6A84"/>
    <w:rsid w:val="00AD6C0E"/>
    <w:rsid w:val="00AE027D"/>
    <w:rsid w:val="00AE182B"/>
    <w:rsid w:val="00AE2933"/>
    <w:rsid w:val="00AF00D6"/>
    <w:rsid w:val="00AF1166"/>
    <w:rsid w:val="00AF3C09"/>
    <w:rsid w:val="00AF5BBF"/>
    <w:rsid w:val="00AF7587"/>
    <w:rsid w:val="00B0503F"/>
    <w:rsid w:val="00B07060"/>
    <w:rsid w:val="00B125E0"/>
    <w:rsid w:val="00B1606D"/>
    <w:rsid w:val="00B2102B"/>
    <w:rsid w:val="00B233B7"/>
    <w:rsid w:val="00B25AE4"/>
    <w:rsid w:val="00B25C5C"/>
    <w:rsid w:val="00B2722C"/>
    <w:rsid w:val="00B33002"/>
    <w:rsid w:val="00B36F33"/>
    <w:rsid w:val="00B42C76"/>
    <w:rsid w:val="00B46FE7"/>
    <w:rsid w:val="00B47384"/>
    <w:rsid w:val="00B50D21"/>
    <w:rsid w:val="00B5155D"/>
    <w:rsid w:val="00B52A67"/>
    <w:rsid w:val="00B57967"/>
    <w:rsid w:val="00B6274F"/>
    <w:rsid w:val="00B66A64"/>
    <w:rsid w:val="00B70527"/>
    <w:rsid w:val="00B740BA"/>
    <w:rsid w:val="00B752F0"/>
    <w:rsid w:val="00B769B4"/>
    <w:rsid w:val="00B863EB"/>
    <w:rsid w:val="00B86580"/>
    <w:rsid w:val="00B869DA"/>
    <w:rsid w:val="00B86A88"/>
    <w:rsid w:val="00B87097"/>
    <w:rsid w:val="00B87D02"/>
    <w:rsid w:val="00B902DE"/>
    <w:rsid w:val="00B92F46"/>
    <w:rsid w:val="00BA1BCA"/>
    <w:rsid w:val="00BA6769"/>
    <w:rsid w:val="00BA6F5F"/>
    <w:rsid w:val="00BB5477"/>
    <w:rsid w:val="00BB5A8B"/>
    <w:rsid w:val="00BB75C5"/>
    <w:rsid w:val="00BC10B5"/>
    <w:rsid w:val="00BC3021"/>
    <w:rsid w:val="00BC351B"/>
    <w:rsid w:val="00BC51B7"/>
    <w:rsid w:val="00BC688B"/>
    <w:rsid w:val="00BC6B17"/>
    <w:rsid w:val="00BC6F73"/>
    <w:rsid w:val="00BD2485"/>
    <w:rsid w:val="00BD4D8C"/>
    <w:rsid w:val="00BE24DE"/>
    <w:rsid w:val="00BE393A"/>
    <w:rsid w:val="00BE3CE3"/>
    <w:rsid w:val="00BE430B"/>
    <w:rsid w:val="00BE4949"/>
    <w:rsid w:val="00BE6451"/>
    <w:rsid w:val="00BE769E"/>
    <w:rsid w:val="00BE7B57"/>
    <w:rsid w:val="00BF345D"/>
    <w:rsid w:val="00BF3F6D"/>
    <w:rsid w:val="00C00A94"/>
    <w:rsid w:val="00C00FA7"/>
    <w:rsid w:val="00C1102F"/>
    <w:rsid w:val="00C12D7A"/>
    <w:rsid w:val="00C15A5F"/>
    <w:rsid w:val="00C22CE6"/>
    <w:rsid w:val="00C240F5"/>
    <w:rsid w:val="00C24D24"/>
    <w:rsid w:val="00C2573C"/>
    <w:rsid w:val="00C3065B"/>
    <w:rsid w:val="00C369AA"/>
    <w:rsid w:val="00C37ED6"/>
    <w:rsid w:val="00C409EB"/>
    <w:rsid w:val="00C45496"/>
    <w:rsid w:val="00C6037F"/>
    <w:rsid w:val="00C61B9D"/>
    <w:rsid w:val="00C62D61"/>
    <w:rsid w:val="00C6430D"/>
    <w:rsid w:val="00C72B1D"/>
    <w:rsid w:val="00C73363"/>
    <w:rsid w:val="00C743B9"/>
    <w:rsid w:val="00C807A1"/>
    <w:rsid w:val="00C834C3"/>
    <w:rsid w:val="00C851B6"/>
    <w:rsid w:val="00C8738E"/>
    <w:rsid w:val="00C87AA8"/>
    <w:rsid w:val="00C87C19"/>
    <w:rsid w:val="00C87CF5"/>
    <w:rsid w:val="00C90221"/>
    <w:rsid w:val="00C91CB8"/>
    <w:rsid w:val="00C934C6"/>
    <w:rsid w:val="00C93B4E"/>
    <w:rsid w:val="00C957E0"/>
    <w:rsid w:val="00CA1ABE"/>
    <w:rsid w:val="00CA1B85"/>
    <w:rsid w:val="00CA2A7B"/>
    <w:rsid w:val="00CA3317"/>
    <w:rsid w:val="00CA424A"/>
    <w:rsid w:val="00CA4459"/>
    <w:rsid w:val="00CA4C53"/>
    <w:rsid w:val="00CC2D77"/>
    <w:rsid w:val="00CC3575"/>
    <w:rsid w:val="00CC4355"/>
    <w:rsid w:val="00CD06C1"/>
    <w:rsid w:val="00CD27E9"/>
    <w:rsid w:val="00CD2AE4"/>
    <w:rsid w:val="00CD3D56"/>
    <w:rsid w:val="00CD5C65"/>
    <w:rsid w:val="00CD6904"/>
    <w:rsid w:val="00CE17FB"/>
    <w:rsid w:val="00CE6F00"/>
    <w:rsid w:val="00CF0288"/>
    <w:rsid w:val="00CF0F65"/>
    <w:rsid w:val="00CF11B5"/>
    <w:rsid w:val="00CF1E3A"/>
    <w:rsid w:val="00CF487A"/>
    <w:rsid w:val="00CF5672"/>
    <w:rsid w:val="00CF7ED1"/>
    <w:rsid w:val="00D001A5"/>
    <w:rsid w:val="00D0306F"/>
    <w:rsid w:val="00D03D0B"/>
    <w:rsid w:val="00D04D7A"/>
    <w:rsid w:val="00D051F5"/>
    <w:rsid w:val="00D0635D"/>
    <w:rsid w:val="00D06F31"/>
    <w:rsid w:val="00D07F31"/>
    <w:rsid w:val="00D139CA"/>
    <w:rsid w:val="00D14DEC"/>
    <w:rsid w:val="00D20AA0"/>
    <w:rsid w:val="00D2137B"/>
    <w:rsid w:val="00D21739"/>
    <w:rsid w:val="00D2232D"/>
    <w:rsid w:val="00D3037B"/>
    <w:rsid w:val="00D334F3"/>
    <w:rsid w:val="00D36872"/>
    <w:rsid w:val="00D36E87"/>
    <w:rsid w:val="00D40210"/>
    <w:rsid w:val="00D402B9"/>
    <w:rsid w:val="00D40F03"/>
    <w:rsid w:val="00D42A59"/>
    <w:rsid w:val="00D43F7A"/>
    <w:rsid w:val="00D44F9C"/>
    <w:rsid w:val="00D45AB9"/>
    <w:rsid w:val="00D46D36"/>
    <w:rsid w:val="00D515E8"/>
    <w:rsid w:val="00D51AA0"/>
    <w:rsid w:val="00D5208C"/>
    <w:rsid w:val="00D521C4"/>
    <w:rsid w:val="00D538D2"/>
    <w:rsid w:val="00D55034"/>
    <w:rsid w:val="00D57278"/>
    <w:rsid w:val="00D634CC"/>
    <w:rsid w:val="00D63CD4"/>
    <w:rsid w:val="00D664DF"/>
    <w:rsid w:val="00D67476"/>
    <w:rsid w:val="00D72749"/>
    <w:rsid w:val="00D72979"/>
    <w:rsid w:val="00D74843"/>
    <w:rsid w:val="00D75F66"/>
    <w:rsid w:val="00D813F5"/>
    <w:rsid w:val="00D82B85"/>
    <w:rsid w:val="00D84BBF"/>
    <w:rsid w:val="00D904C8"/>
    <w:rsid w:val="00D929BC"/>
    <w:rsid w:val="00D95B14"/>
    <w:rsid w:val="00D974AB"/>
    <w:rsid w:val="00DA00E9"/>
    <w:rsid w:val="00DA1CAF"/>
    <w:rsid w:val="00DA5A8E"/>
    <w:rsid w:val="00DA5E5F"/>
    <w:rsid w:val="00DA60C3"/>
    <w:rsid w:val="00DB05FD"/>
    <w:rsid w:val="00DB25D4"/>
    <w:rsid w:val="00DB2A8E"/>
    <w:rsid w:val="00DB71BA"/>
    <w:rsid w:val="00DC23DA"/>
    <w:rsid w:val="00DC39E7"/>
    <w:rsid w:val="00DC6EDB"/>
    <w:rsid w:val="00DD0A20"/>
    <w:rsid w:val="00DD7F41"/>
    <w:rsid w:val="00DE11D2"/>
    <w:rsid w:val="00DF0A2A"/>
    <w:rsid w:val="00DF23A2"/>
    <w:rsid w:val="00DF2B73"/>
    <w:rsid w:val="00DF38F3"/>
    <w:rsid w:val="00E0100B"/>
    <w:rsid w:val="00E0184B"/>
    <w:rsid w:val="00E054A2"/>
    <w:rsid w:val="00E13C74"/>
    <w:rsid w:val="00E1579E"/>
    <w:rsid w:val="00E161FE"/>
    <w:rsid w:val="00E20809"/>
    <w:rsid w:val="00E20FB6"/>
    <w:rsid w:val="00E22C4D"/>
    <w:rsid w:val="00E244B6"/>
    <w:rsid w:val="00E25F89"/>
    <w:rsid w:val="00E30F45"/>
    <w:rsid w:val="00E34569"/>
    <w:rsid w:val="00E35645"/>
    <w:rsid w:val="00E36187"/>
    <w:rsid w:val="00E3754D"/>
    <w:rsid w:val="00E37EA8"/>
    <w:rsid w:val="00E44297"/>
    <w:rsid w:val="00E45136"/>
    <w:rsid w:val="00E45ABC"/>
    <w:rsid w:val="00E5067B"/>
    <w:rsid w:val="00E51796"/>
    <w:rsid w:val="00E51CAB"/>
    <w:rsid w:val="00E535D9"/>
    <w:rsid w:val="00E5404B"/>
    <w:rsid w:val="00E56E32"/>
    <w:rsid w:val="00E6217C"/>
    <w:rsid w:val="00E62825"/>
    <w:rsid w:val="00E63ABF"/>
    <w:rsid w:val="00E70DD7"/>
    <w:rsid w:val="00E72F33"/>
    <w:rsid w:val="00E76AA8"/>
    <w:rsid w:val="00E76E28"/>
    <w:rsid w:val="00E77FCB"/>
    <w:rsid w:val="00E80D70"/>
    <w:rsid w:val="00E81AD3"/>
    <w:rsid w:val="00E923E8"/>
    <w:rsid w:val="00E93D1D"/>
    <w:rsid w:val="00EA26EE"/>
    <w:rsid w:val="00EA726B"/>
    <w:rsid w:val="00EB0AEF"/>
    <w:rsid w:val="00EB0FF7"/>
    <w:rsid w:val="00EB25F3"/>
    <w:rsid w:val="00EB2964"/>
    <w:rsid w:val="00EB496B"/>
    <w:rsid w:val="00EB4A8F"/>
    <w:rsid w:val="00EB5662"/>
    <w:rsid w:val="00EB6098"/>
    <w:rsid w:val="00EB6E55"/>
    <w:rsid w:val="00EB6E57"/>
    <w:rsid w:val="00EC02FD"/>
    <w:rsid w:val="00EC1284"/>
    <w:rsid w:val="00EC145E"/>
    <w:rsid w:val="00EC4702"/>
    <w:rsid w:val="00EC531B"/>
    <w:rsid w:val="00ED1990"/>
    <w:rsid w:val="00ED2562"/>
    <w:rsid w:val="00ED4470"/>
    <w:rsid w:val="00ED59C0"/>
    <w:rsid w:val="00EE5D58"/>
    <w:rsid w:val="00EE638A"/>
    <w:rsid w:val="00EE680D"/>
    <w:rsid w:val="00EF123F"/>
    <w:rsid w:val="00EF4092"/>
    <w:rsid w:val="00EF60DC"/>
    <w:rsid w:val="00F01355"/>
    <w:rsid w:val="00F0349B"/>
    <w:rsid w:val="00F041D6"/>
    <w:rsid w:val="00F0494F"/>
    <w:rsid w:val="00F05A43"/>
    <w:rsid w:val="00F0655F"/>
    <w:rsid w:val="00F06B4A"/>
    <w:rsid w:val="00F079E5"/>
    <w:rsid w:val="00F07C5B"/>
    <w:rsid w:val="00F11CF9"/>
    <w:rsid w:val="00F16AD4"/>
    <w:rsid w:val="00F2003B"/>
    <w:rsid w:val="00F21F18"/>
    <w:rsid w:val="00F31767"/>
    <w:rsid w:val="00F3642B"/>
    <w:rsid w:val="00F402C1"/>
    <w:rsid w:val="00F41BB8"/>
    <w:rsid w:val="00F46275"/>
    <w:rsid w:val="00F469DD"/>
    <w:rsid w:val="00F51205"/>
    <w:rsid w:val="00F5177D"/>
    <w:rsid w:val="00F64B82"/>
    <w:rsid w:val="00F64EAE"/>
    <w:rsid w:val="00F650ED"/>
    <w:rsid w:val="00F66536"/>
    <w:rsid w:val="00F7058A"/>
    <w:rsid w:val="00F70CD5"/>
    <w:rsid w:val="00F75F21"/>
    <w:rsid w:val="00F76046"/>
    <w:rsid w:val="00F77577"/>
    <w:rsid w:val="00F775A4"/>
    <w:rsid w:val="00F81F52"/>
    <w:rsid w:val="00F85457"/>
    <w:rsid w:val="00F9086E"/>
    <w:rsid w:val="00F92FDA"/>
    <w:rsid w:val="00F93D9C"/>
    <w:rsid w:val="00F94FA3"/>
    <w:rsid w:val="00F96A19"/>
    <w:rsid w:val="00FA1264"/>
    <w:rsid w:val="00FA612B"/>
    <w:rsid w:val="00FA6A7D"/>
    <w:rsid w:val="00FB13AB"/>
    <w:rsid w:val="00FB17F0"/>
    <w:rsid w:val="00FB19A1"/>
    <w:rsid w:val="00FB3BA1"/>
    <w:rsid w:val="00FC585D"/>
    <w:rsid w:val="00FD3A61"/>
    <w:rsid w:val="00FD4A4A"/>
    <w:rsid w:val="00FD4D63"/>
    <w:rsid w:val="00FD6A95"/>
    <w:rsid w:val="00FE2D65"/>
    <w:rsid w:val="00FE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C1E0A"/>
  <w15:docId w15:val="{DC3F946D-E3AF-4903-9AFE-EFE6DBE3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A3"/>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800BB"/>
    <w:pPr>
      <w:keepNext/>
      <w:jc w:val="both"/>
      <w:outlineLvl w:val="0"/>
    </w:pPr>
    <w:rPr>
      <w:rFonts w:ascii="Arial" w:hAnsi="Arial" w:cs="Arial"/>
      <w:b/>
      <w:bCs/>
      <w:sz w:val="22"/>
      <w:lang w:eastAsia="en-US"/>
    </w:rPr>
  </w:style>
  <w:style w:type="paragraph" w:styleId="Heading6">
    <w:name w:val="heading 6"/>
    <w:basedOn w:val="Normal"/>
    <w:next w:val="Normal"/>
    <w:link w:val="Heading6Char"/>
    <w:uiPriority w:val="9"/>
    <w:semiHidden/>
    <w:unhideWhenUsed/>
    <w:qFormat/>
    <w:rsid w:val="00380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0BB"/>
    <w:rPr>
      <w:rFonts w:ascii="Arial" w:eastAsia="Times New Roman" w:hAnsi="Arial" w:cs="Arial"/>
      <w:b/>
      <w:bCs/>
      <w:szCs w:val="24"/>
    </w:rPr>
  </w:style>
  <w:style w:type="character" w:customStyle="1" w:styleId="Heading6Char">
    <w:name w:val="Heading 6 Char"/>
    <w:basedOn w:val="DefaultParagraphFont"/>
    <w:link w:val="Heading6"/>
    <w:uiPriority w:val="9"/>
    <w:semiHidden/>
    <w:rsid w:val="003800BB"/>
    <w:rPr>
      <w:rFonts w:asciiTheme="majorHAnsi" w:eastAsiaTheme="majorEastAsia" w:hAnsiTheme="majorHAnsi" w:cstheme="majorBidi"/>
      <w:i/>
      <w:iCs/>
      <w:color w:val="243F60" w:themeColor="accent1" w:themeShade="7F"/>
      <w:sz w:val="24"/>
      <w:szCs w:val="24"/>
      <w:lang w:eastAsia="ar-SA"/>
    </w:rPr>
  </w:style>
  <w:style w:type="paragraph" w:styleId="ListParagraph">
    <w:name w:val="List Paragraph"/>
    <w:basedOn w:val="Normal"/>
    <w:link w:val="ListParagraphChar"/>
    <w:uiPriority w:val="34"/>
    <w:qFormat/>
    <w:rsid w:val="003800BB"/>
    <w:pPr>
      <w:ind w:left="720"/>
      <w:contextualSpacing/>
    </w:pPr>
  </w:style>
  <w:style w:type="character" w:customStyle="1" w:styleId="ListParagraphChar">
    <w:name w:val="List Paragraph Char"/>
    <w:link w:val="ListParagraph"/>
    <w:uiPriority w:val="99"/>
    <w:locked/>
    <w:rsid w:val="003800B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800BB"/>
    <w:pPr>
      <w:tabs>
        <w:tab w:val="center" w:pos="4513"/>
        <w:tab w:val="right" w:pos="9026"/>
      </w:tabs>
    </w:pPr>
  </w:style>
  <w:style w:type="character" w:customStyle="1" w:styleId="FooterChar">
    <w:name w:val="Footer Char"/>
    <w:basedOn w:val="DefaultParagraphFont"/>
    <w:link w:val="Footer"/>
    <w:uiPriority w:val="99"/>
    <w:rsid w:val="003800BB"/>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3800BB"/>
  </w:style>
  <w:style w:type="character" w:styleId="Strong">
    <w:name w:val="Strong"/>
    <w:basedOn w:val="DefaultParagraphFont"/>
    <w:uiPriority w:val="22"/>
    <w:qFormat/>
    <w:rsid w:val="003800BB"/>
    <w:rPr>
      <w:b/>
      <w:bCs/>
    </w:rPr>
  </w:style>
  <w:style w:type="paragraph" w:customStyle="1" w:styleId="xmsolistparagraph">
    <w:name w:val="x_msolistparagraph"/>
    <w:basedOn w:val="Normal"/>
    <w:rsid w:val="003800BB"/>
    <w:pPr>
      <w:spacing w:before="100" w:beforeAutospacing="1" w:after="100" w:afterAutospacing="1"/>
    </w:pPr>
    <w:rPr>
      <w:lang w:eastAsia="en-GB"/>
    </w:rPr>
  </w:style>
  <w:style w:type="paragraph" w:customStyle="1" w:styleId="xmsoplaintext">
    <w:name w:val="x_msoplaintext"/>
    <w:basedOn w:val="Normal"/>
    <w:rsid w:val="003800BB"/>
    <w:pPr>
      <w:spacing w:before="100" w:beforeAutospacing="1" w:after="100" w:afterAutospacing="1"/>
    </w:pPr>
    <w:rPr>
      <w:lang w:eastAsia="en-GB"/>
    </w:rPr>
  </w:style>
  <w:style w:type="character" w:customStyle="1" w:styleId="xapple-converted-space">
    <w:name w:val="x_apple-converted-space"/>
    <w:basedOn w:val="DefaultParagraphFont"/>
    <w:rsid w:val="003800BB"/>
  </w:style>
  <w:style w:type="character" w:styleId="Hyperlink">
    <w:name w:val="Hyperlink"/>
    <w:basedOn w:val="DefaultParagraphFont"/>
    <w:uiPriority w:val="99"/>
    <w:unhideWhenUsed/>
    <w:rsid w:val="003800BB"/>
    <w:rPr>
      <w:color w:val="0000FF" w:themeColor="hyperlink"/>
      <w:u w:val="single"/>
    </w:rPr>
  </w:style>
  <w:style w:type="paragraph" w:styleId="Header">
    <w:name w:val="header"/>
    <w:basedOn w:val="Normal"/>
    <w:link w:val="HeaderChar"/>
    <w:uiPriority w:val="99"/>
    <w:unhideWhenUsed/>
    <w:rsid w:val="003800BB"/>
    <w:pPr>
      <w:tabs>
        <w:tab w:val="center" w:pos="4513"/>
        <w:tab w:val="right" w:pos="9026"/>
      </w:tabs>
    </w:pPr>
  </w:style>
  <w:style w:type="character" w:customStyle="1" w:styleId="HeaderChar">
    <w:name w:val="Header Char"/>
    <w:basedOn w:val="DefaultParagraphFont"/>
    <w:link w:val="Header"/>
    <w:uiPriority w:val="99"/>
    <w:rsid w:val="003800BB"/>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800BB"/>
    <w:rPr>
      <w:rFonts w:ascii="Tahoma" w:hAnsi="Tahoma" w:cs="Tahoma"/>
      <w:sz w:val="16"/>
      <w:szCs w:val="16"/>
    </w:rPr>
  </w:style>
  <w:style w:type="character" w:customStyle="1" w:styleId="BalloonTextChar">
    <w:name w:val="Balloon Text Char"/>
    <w:basedOn w:val="DefaultParagraphFont"/>
    <w:link w:val="BalloonText"/>
    <w:uiPriority w:val="99"/>
    <w:semiHidden/>
    <w:rsid w:val="003800BB"/>
    <w:rPr>
      <w:rFonts w:ascii="Tahoma" w:eastAsia="Times New Roman" w:hAnsi="Tahoma" w:cs="Tahoma"/>
      <w:sz w:val="16"/>
      <w:szCs w:val="16"/>
      <w:lang w:eastAsia="ar-SA"/>
    </w:rPr>
  </w:style>
  <w:style w:type="paragraph" w:styleId="NoSpacing">
    <w:name w:val="No Spacing"/>
    <w:uiPriority w:val="1"/>
    <w:qFormat/>
    <w:rsid w:val="00441AB0"/>
    <w:pPr>
      <w:spacing w:after="0" w:line="240" w:lineRule="auto"/>
    </w:pPr>
  </w:style>
  <w:style w:type="paragraph" w:styleId="NormalWeb">
    <w:name w:val="Normal (Web)"/>
    <w:basedOn w:val="Normal"/>
    <w:uiPriority w:val="99"/>
    <w:unhideWhenUsed/>
    <w:rsid w:val="00392E49"/>
    <w:pPr>
      <w:spacing w:before="100" w:beforeAutospacing="1" w:after="100" w:afterAutospacing="1"/>
    </w:pPr>
    <w:rPr>
      <w:lang w:eastAsia="en-GB"/>
    </w:rPr>
  </w:style>
  <w:style w:type="character" w:styleId="Emphasis">
    <w:name w:val="Emphasis"/>
    <w:basedOn w:val="DefaultParagraphFont"/>
    <w:uiPriority w:val="20"/>
    <w:qFormat/>
    <w:rsid w:val="00392E49"/>
    <w:rPr>
      <w:i/>
      <w:iCs/>
    </w:rPr>
  </w:style>
  <w:style w:type="paragraph" w:customStyle="1" w:styleId="xmsonormal">
    <w:name w:val="x_msonormal"/>
    <w:basedOn w:val="Normal"/>
    <w:rsid w:val="00BC6F73"/>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F66536"/>
    <w:rPr>
      <w:color w:val="605E5C"/>
      <w:shd w:val="clear" w:color="auto" w:fill="E1DFDD"/>
    </w:rPr>
  </w:style>
  <w:style w:type="character" w:customStyle="1" w:styleId="grame">
    <w:name w:val="grame"/>
    <w:basedOn w:val="DefaultParagraphFont"/>
    <w:rsid w:val="00D04D7A"/>
  </w:style>
  <w:style w:type="paragraph" w:customStyle="1" w:styleId="Default">
    <w:name w:val="Default"/>
    <w:rsid w:val="00F041D6"/>
    <w:pPr>
      <w:autoSpaceDE w:val="0"/>
      <w:autoSpaceDN w:val="0"/>
      <w:adjustRightInd w:val="0"/>
      <w:spacing w:after="0" w:line="240" w:lineRule="auto"/>
    </w:pPr>
    <w:rPr>
      <w:rFonts w:ascii="Arial" w:hAnsi="Arial" w:cs="Arial"/>
      <w:color w:val="000000"/>
      <w:sz w:val="24"/>
      <w:szCs w:val="24"/>
    </w:rPr>
  </w:style>
  <w:style w:type="paragraph" w:customStyle="1" w:styleId="v1msonormal">
    <w:name w:val="v1msonormal"/>
    <w:basedOn w:val="Normal"/>
    <w:rsid w:val="00036F50"/>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80062D"/>
    <w:rPr>
      <w:color w:val="800080" w:themeColor="followedHyperlink"/>
      <w:u w:val="single"/>
    </w:rPr>
  </w:style>
  <w:style w:type="paragraph" w:customStyle="1" w:styleId="v1v1msolistparagraph">
    <w:name w:val="v1v1msolistparagraph"/>
    <w:basedOn w:val="Normal"/>
    <w:rsid w:val="00166985"/>
    <w:pPr>
      <w:spacing w:before="100" w:beforeAutospacing="1" w:after="100" w:afterAutospacing="1"/>
    </w:pPr>
    <w:rPr>
      <w:lang w:eastAsia="en-GB"/>
    </w:rPr>
  </w:style>
  <w:style w:type="table" w:styleId="TableGrid">
    <w:name w:val="Table Grid"/>
    <w:basedOn w:val="TableNormal"/>
    <w:rsid w:val="00E37E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37EA8"/>
    <w:pPr>
      <w:widowControl w:val="0"/>
      <w:spacing w:before="120" w:after="120" w:line="276"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E37EA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3065B"/>
    <w:rPr>
      <w:color w:val="605E5C"/>
      <w:shd w:val="clear" w:color="auto" w:fill="E1DFDD"/>
    </w:rPr>
  </w:style>
  <w:style w:type="paragraph" w:customStyle="1" w:styleId="v1v1msonormal">
    <w:name w:val="v1v1msonormal"/>
    <w:basedOn w:val="Normal"/>
    <w:rsid w:val="00D20AA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1816">
      <w:bodyDiv w:val="1"/>
      <w:marLeft w:val="0"/>
      <w:marRight w:val="0"/>
      <w:marTop w:val="0"/>
      <w:marBottom w:val="0"/>
      <w:divBdr>
        <w:top w:val="none" w:sz="0" w:space="0" w:color="auto"/>
        <w:left w:val="none" w:sz="0" w:space="0" w:color="auto"/>
        <w:bottom w:val="none" w:sz="0" w:space="0" w:color="auto"/>
        <w:right w:val="none" w:sz="0" w:space="0" w:color="auto"/>
      </w:divBdr>
    </w:div>
    <w:div w:id="546992010">
      <w:bodyDiv w:val="1"/>
      <w:marLeft w:val="0"/>
      <w:marRight w:val="0"/>
      <w:marTop w:val="0"/>
      <w:marBottom w:val="0"/>
      <w:divBdr>
        <w:top w:val="none" w:sz="0" w:space="0" w:color="auto"/>
        <w:left w:val="none" w:sz="0" w:space="0" w:color="auto"/>
        <w:bottom w:val="none" w:sz="0" w:space="0" w:color="auto"/>
        <w:right w:val="none" w:sz="0" w:space="0" w:color="auto"/>
      </w:divBdr>
      <w:divsChild>
        <w:div w:id="103056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03523">
              <w:marLeft w:val="0"/>
              <w:marRight w:val="0"/>
              <w:marTop w:val="0"/>
              <w:marBottom w:val="0"/>
              <w:divBdr>
                <w:top w:val="none" w:sz="0" w:space="0" w:color="auto"/>
                <w:left w:val="none" w:sz="0" w:space="0" w:color="auto"/>
                <w:bottom w:val="none" w:sz="0" w:space="0" w:color="auto"/>
                <w:right w:val="none" w:sz="0" w:space="0" w:color="auto"/>
              </w:divBdr>
              <w:divsChild>
                <w:div w:id="19807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59253">
      <w:bodyDiv w:val="1"/>
      <w:marLeft w:val="0"/>
      <w:marRight w:val="0"/>
      <w:marTop w:val="0"/>
      <w:marBottom w:val="0"/>
      <w:divBdr>
        <w:top w:val="none" w:sz="0" w:space="0" w:color="auto"/>
        <w:left w:val="none" w:sz="0" w:space="0" w:color="auto"/>
        <w:bottom w:val="none" w:sz="0" w:space="0" w:color="auto"/>
        <w:right w:val="none" w:sz="0" w:space="0" w:color="auto"/>
      </w:divBdr>
    </w:div>
    <w:div w:id="912275724">
      <w:bodyDiv w:val="1"/>
      <w:marLeft w:val="0"/>
      <w:marRight w:val="0"/>
      <w:marTop w:val="0"/>
      <w:marBottom w:val="0"/>
      <w:divBdr>
        <w:top w:val="none" w:sz="0" w:space="0" w:color="auto"/>
        <w:left w:val="none" w:sz="0" w:space="0" w:color="auto"/>
        <w:bottom w:val="none" w:sz="0" w:space="0" w:color="auto"/>
        <w:right w:val="none" w:sz="0" w:space="0" w:color="auto"/>
      </w:divBdr>
      <w:divsChild>
        <w:div w:id="207927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2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1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ther.moderngov.co.uk/documents/s5234/Appendix%202D%20-%20Part%204.1%20-%20FINAL%20DRAFT%20AGREED%20-%20Council%20Procedure%20Rules.pdf" TargetMode="External"/><Relationship Id="rId18" Type="http://schemas.openxmlformats.org/officeDocument/2006/relationships/hyperlink" Target="https://rother.moderngov.co.uk/documents/s5239/Appendix%202I%20-%20Part%204.8%20-%20FINAL%20DRAFT%20AGREED%20-%20Officer%20Employment%20Procedure%20Rule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other.moderngov.co.uk/documents/s5233/Appendix%202C%20-%20Part%202%20-%20FINAL%20DRAFT%20AGREED%20-%20Articles%201-16.pdf" TargetMode="External"/><Relationship Id="rId17" Type="http://schemas.openxmlformats.org/officeDocument/2006/relationships/hyperlink" Target="https://rother.moderngov.co.uk/documents/s5238/Appendix%202H%20-%20Part%204.5%20-%20FINAL%20DRAFT%20AGREED%20-%20Overview%20and%20Scrutiny%20Procedure%20Rules.pdf" TargetMode="External"/><Relationship Id="rId2" Type="http://schemas.openxmlformats.org/officeDocument/2006/relationships/numbering" Target="numbering.xml"/><Relationship Id="rId16" Type="http://schemas.openxmlformats.org/officeDocument/2006/relationships/hyperlink" Target="https://rother.moderngov.co.uk/documents/s5237/Appendix%202G%20-%20Part%204.4%20-%20FINAL%20DRAFT%20AGREED%20-%20Executive%20Procedure%20Rules.pdf" TargetMode="External"/><Relationship Id="rId20" Type="http://schemas.openxmlformats.org/officeDocument/2006/relationships/hyperlink" Target="https://rother.moderngov.co.uk/documents/s5242/Appendix%202K%20-%20Part%205.6%20-%20Hybrid%20Meeting%20Protoco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ther.moderngov.co.uk/documents/s5232/Appendix%202B%20-%20Part%201%20-%20FINAL%20DRAFT%20AGREED%20-%20Summary%20and%20Explanation.pdf" TargetMode="External"/><Relationship Id="rId5" Type="http://schemas.openxmlformats.org/officeDocument/2006/relationships/webSettings" Target="webSettings.xml"/><Relationship Id="rId15" Type="http://schemas.openxmlformats.org/officeDocument/2006/relationships/hyperlink" Target="https://rother.moderngov.co.uk/documents/s5236/Appendix%202F%20-%20Part%204.3%20-%20FINAL%20DRAFT%20AGREED%20-%20Budget%20and%20Policy%20Procedure%20Rules.pdf"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rother.moderngov.co.uk/documents/s5240/Appendix%202J%20-%20Part%205.4%20-%20FINAL%20DRAFT%20AGREED%20-%20Member%20-%20Officer%20Protocol.pdf" TargetMode="External"/><Relationship Id="rId4" Type="http://schemas.openxmlformats.org/officeDocument/2006/relationships/settings" Target="settings.xml"/><Relationship Id="rId9" Type="http://schemas.openxmlformats.org/officeDocument/2006/relationships/hyperlink" Target="https://rother.moderngov.co.uk/documents/s5231/Appendix%202A%20-%20FINAL%20DRAFT%20Glossary%20of%20Terms.pdf" TargetMode="External"/><Relationship Id="rId14" Type="http://schemas.openxmlformats.org/officeDocument/2006/relationships/hyperlink" Target="https://rother.moderngov.co.uk/documents/s5235/Appendix%202E%20-%20Part%204.2%20-%20FINAL%20DRAFT%20AGREED%20-%20Access%20to%20Information%20Procedure%20Rul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043F-39C7-4673-A15B-331387E3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Beckley</dc:creator>
  <cp:keywords/>
  <dc:description/>
  <cp:lastModifiedBy>valerie ades</cp:lastModifiedBy>
  <cp:revision>12</cp:revision>
  <cp:lastPrinted>2022-07-05T12:23:00Z</cp:lastPrinted>
  <dcterms:created xsi:type="dcterms:W3CDTF">2022-06-19T08:49:00Z</dcterms:created>
  <dcterms:modified xsi:type="dcterms:W3CDTF">2022-07-15T10:26:00Z</dcterms:modified>
</cp:coreProperties>
</file>